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1CE4" w14:textId="759C4CE0" w:rsidR="00355899" w:rsidRDefault="00BF7B59" w:rsidP="002F65FC">
      <w:pPr>
        <w:pStyle w:val="Heading3"/>
        <w:pBdr>
          <w:top w:val="single" w:sz="4" w:space="0" w:color="auto"/>
          <w:left w:val="single" w:sz="4" w:space="9" w:color="auto"/>
          <w:right w:val="single" w:sz="4" w:space="4" w:color="auto"/>
        </w:pBdr>
        <w:jc w:val="center"/>
        <w:rPr>
          <w:lang w:val="fr-FR"/>
        </w:rPr>
      </w:pPr>
      <w:bookmarkStart w:id="0" w:name="_GoBack"/>
      <w:bookmarkEnd w:id="0"/>
      <w:r>
        <w:rPr>
          <w:noProof/>
          <w:sz w:val="28"/>
          <w:szCs w:val="28"/>
          <w:lang w:eastAsia="en-AU"/>
        </w:rPr>
        <mc:AlternateContent>
          <mc:Choice Requires="wps">
            <w:drawing>
              <wp:anchor distT="0" distB="0" distL="114300" distR="114300" simplePos="0" relativeHeight="251657728" behindDoc="1" locked="0" layoutInCell="1" allowOverlap="1" wp14:anchorId="50BEB8A9" wp14:editId="002DBC45">
                <wp:simplePos x="0" y="0"/>
                <wp:positionH relativeFrom="column">
                  <wp:posOffset>-228600</wp:posOffset>
                </wp:positionH>
                <wp:positionV relativeFrom="paragraph">
                  <wp:posOffset>20955</wp:posOffset>
                </wp:positionV>
                <wp:extent cx="2262505" cy="692785"/>
                <wp:effectExtent l="0" t="1905" r="4445"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12D57" w14:textId="3E3BF4DD" w:rsidR="009830D2" w:rsidRDefault="009830D2">
                            <w:r>
                              <w:rPr>
                                <w:noProof/>
                                <w:lang w:eastAsia="en-AU"/>
                              </w:rPr>
                              <w:drawing>
                                <wp:inline distT="0" distB="0" distL="0" distR="0" wp14:anchorId="725B61CD" wp14:editId="518A35BA">
                                  <wp:extent cx="2076450" cy="6000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BEB8A9" id="_x0000_t202" coordsize="21600,21600" o:spt="202" path="m,l,21600r21600,l21600,xe">
                <v:stroke joinstyle="miter"/>
                <v:path gradientshapeok="t" o:connecttype="rect"/>
              </v:shapetype>
              <v:shape id="Text Box 19" o:spid="_x0000_s1026" type="#_x0000_t202" style="position:absolute;left:0;text-align:left;margin-left:-18pt;margin-top:1.65pt;width:178.15pt;height:54.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yqsg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ZrY806hz8Lobwc/s4Rza7Kjq8VbW3zQSctVRsWXXSsmpY7SB9EJ70z+7&#10;OuNoC7KZPsoG4tAHIx3QvlWDrR1UAwE6tOnx1BqbSw2HUZREcRBjVIMtyaJFGrsQND/eHpU275kc&#10;kF0UWEHrHTrd3Wpjs6H50cUGE7Life/a34tnB+A4n0BsuGptNgvXzR9ZkK3TdUo8EiVrjwRl6V1X&#10;K+IlVbiIy3flalWGP23ckOQdbxombJijskLyZ507aHzWxElbWva8sXA2Ja22m1Wv0I6Csiv3HQpy&#10;5uY/T8MVAbi8oBRGJLiJMq9K0oVHKhJ72SJIvSDMbrIkIBkpq+eUbrlg/04JTQXO4iiexfRbboH7&#10;XnOj+cANzI6eDwVOT040txJci8a11lDez+uzUtj0n0oB7T422gnWanRWq9lv9oBiVbyRzSNIV0lQ&#10;FugTBh4sOqm+YzTB8CiwgOmGUf9BgPizkBA7a9yGxIsINurcsjm3UFEDUIENRvNyZeb59DAqvu0g&#10;zvG5XcODqbjT8lNOh2cG48FROowyO3/O987raeAufwEAAP//AwBQSwMEFAAGAAgAAAAhAB51dbjc&#10;AAAACQEAAA8AAABkcnMvZG93bnJldi54bWxMj8FOwzAQRO9I/IO1SNxaO0mpSohToQJnoPABbrzE&#10;IfE6it028PUsJ7jtaEazb6rt7Adxwil2gTRkSwUCqQm2o1bD+9vTYgMiJkPWDIFQwxdG2NaXF5Up&#10;bTjTK572qRVcQrE0GlxKYyllbBx6E5dhRGLvI0zeJJZTK+1kzlzuB5krtZbedMQfnBlx57Dp90ev&#10;YaP8c9/f5i/Rr76zG7d7CI/jp9bXV/P9HYiEc/oLwy8+o0PNTIdwJBvFoGFRrHlL0lAUINgvcsXH&#10;gYNZvgJZV/L/gvoHAAD//wMAUEsBAi0AFAAGAAgAAAAhALaDOJL+AAAA4QEAABMAAAAAAAAAAAAA&#10;AAAAAAAAAFtDb250ZW50X1R5cGVzXS54bWxQSwECLQAUAAYACAAAACEAOP0h/9YAAACUAQAACwAA&#10;AAAAAAAAAAAAAAAvAQAAX3JlbHMvLnJlbHNQSwECLQAUAAYACAAAACEAxjxsqrICAAC4BQAADgAA&#10;AAAAAAAAAAAAAAAuAgAAZHJzL2Uyb0RvYy54bWxQSwECLQAUAAYACAAAACEAHnV1uNwAAAAJAQAA&#10;DwAAAAAAAAAAAAAAAAAMBQAAZHJzL2Rvd25yZXYueG1sUEsFBgAAAAAEAAQA8wAAABUGAAAAAA==&#10;" filled="f" stroked="f">
                <v:textbox style="mso-fit-shape-to-text:t">
                  <w:txbxContent>
                    <w:p w14:paraId="5B612D57" w14:textId="3E3BF4DD" w:rsidR="009830D2" w:rsidRDefault="009830D2">
                      <w:r>
                        <w:rPr>
                          <w:noProof/>
                          <w:lang w:eastAsia="en-AU"/>
                        </w:rPr>
                        <w:drawing>
                          <wp:inline distT="0" distB="0" distL="0" distR="0" wp14:anchorId="725B61CD" wp14:editId="518A35BA">
                            <wp:extent cx="2076450" cy="6000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600075"/>
                                    </a:xfrm>
                                    <a:prstGeom prst="rect">
                                      <a:avLst/>
                                    </a:prstGeom>
                                    <a:noFill/>
                                    <a:ln>
                                      <a:noFill/>
                                    </a:ln>
                                  </pic:spPr>
                                </pic:pic>
                              </a:graphicData>
                            </a:graphic>
                          </wp:inline>
                        </w:drawing>
                      </w:r>
                    </w:p>
                  </w:txbxContent>
                </v:textbox>
              </v:shape>
            </w:pict>
          </mc:Fallback>
        </mc:AlternateContent>
      </w:r>
    </w:p>
    <w:p w14:paraId="6BDD2FB1" w14:textId="77777777" w:rsidR="00355899" w:rsidRPr="00243FCA" w:rsidRDefault="00355899" w:rsidP="002F65FC">
      <w:pPr>
        <w:pStyle w:val="Heading3"/>
        <w:pBdr>
          <w:top w:val="single" w:sz="4" w:space="0" w:color="auto"/>
          <w:left w:val="single" w:sz="4" w:space="9" w:color="auto"/>
          <w:right w:val="single" w:sz="4" w:space="4" w:color="auto"/>
        </w:pBdr>
        <w:jc w:val="center"/>
        <w:rPr>
          <w:sz w:val="28"/>
          <w:szCs w:val="28"/>
        </w:rPr>
      </w:pPr>
      <w:r w:rsidRPr="00243FCA">
        <w:rPr>
          <w:sz w:val="28"/>
          <w:szCs w:val="28"/>
        </w:rPr>
        <w:t>POSITION DESCRIPTION</w:t>
      </w:r>
    </w:p>
    <w:p w14:paraId="1F7B837A" w14:textId="77777777" w:rsidR="00355899" w:rsidRPr="00243FCA" w:rsidRDefault="00355899" w:rsidP="002F65FC">
      <w:pPr>
        <w:pStyle w:val="Heading1"/>
        <w:pBdr>
          <w:top w:val="single" w:sz="4" w:space="0" w:color="auto"/>
          <w:left w:val="single" w:sz="4" w:space="9" w:color="auto"/>
          <w:right w:val="single" w:sz="4" w:space="4" w:color="auto"/>
        </w:pBdr>
        <w:tabs>
          <w:tab w:val="left" w:pos="1276"/>
        </w:tabs>
      </w:pPr>
    </w:p>
    <w:p w14:paraId="606FA1A1" w14:textId="77777777" w:rsidR="007D48B2" w:rsidRPr="00243FCA" w:rsidRDefault="00355899" w:rsidP="002F65FC">
      <w:pPr>
        <w:pStyle w:val="Heading1"/>
        <w:pBdr>
          <w:top w:val="single" w:sz="4" w:space="0" w:color="auto"/>
          <w:left w:val="single" w:sz="4" w:space="9" w:color="auto"/>
          <w:right w:val="single" w:sz="4" w:space="4" w:color="auto"/>
        </w:pBdr>
        <w:tabs>
          <w:tab w:val="left" w:pos="1276"/>
        </w:tabs>
        <w:spacing w:before="240"/>
        <w:rPr>
          <w:b w:val="0"/>
          <w:bCs w:val="0"/>
        </w:rPr>
      </w:pPr>
      <w:r w:rsidRPr="00243FCA">
        <w:t>U</w:t>
      </w:r>
      <w:r w:rsidR="007D48B2" w:rsidRPr="00243FCA">
        <w:t>nit:</w:t>
      </w:r>
      <w:r w:rsidR="007D48B2" w:rsidRPr="00243FCA">
        <w:rPr>
          <w:b w:val="0"/>
          <w:bCs w:val="0"/>
        </w:rPr>
        <w:tab/>
      </w:r>
      <w:r w:rsidR="007D48B2" w:rsidRPr="00243FCA">
        <w:rPr>
          <w:b w:val="0"/>
          <w:bCs w:val="0"/>
        </w:rPr>
        <w:tab/>
      </w:r>
      <w:r w:rsidR="007D48B2" w:rsidRPr="00243FCA">
        <w:rPr>
          <w:b w:val="0"/>
          <w:bCs w:val="0"/>
        </w:rPr>
        <w:tab/>
      </w:r>
      <w:r w:rsidR="007D48B2" w:rsidRPr="0071487B">
        <w:rPr>
          <w:b w:val="0"/>
          <w:bCs w:val="0"/>
        </w:rPr>
        <w:tab/>
      </w:r>
      <w:r w:rsidR="00D70042">
        <w:rPr>
          <w:b w:val="0"/>
          <w:bCs w:val="0"/>
        </w:rPr>
        <w:t>Strategy and Partnerships</w:t>
      </w:r>
    </w:p>
    <w:p w14:paraId="3598942D" w14:textId="5D0C0991" w:rsidR="007D48B2" w:rsidRDefault="007D48B2" w:rsidP="002F65FC">
      <w:pPr>
        <w:pStyle w:val="Heading1"/>
        <w:pBdr>
          <w:top w:val="single" w:sz="4" w:space="0" w:color="auto"/>
          <w:left w:val="single" w:sz="4" w:space="9" w:color="auto"/>
          <w:right w:val="single" w:sz="4" w:space="4" w:color="auto"/>
        </w:pBdr>
        <w:tabs>
          <w:tab w:val="left" w:pos="1276"/>
        </w:tabs>
        <w:rPr>
          <w:b w:val="0"/>
          <w:bCs w:val="0"/>
        </w:rPr>
      </w:pPr>
      <w:r>
        <w:t xml:space="preserve">Position Title: </w:t>
      </w:r>
      <w:r>
        <w:tab/>
      </w:r>
      <w:r>
        <w:tab/>
      </w:r>
      <w:r>
        <w:tab/>
      </w:r>
      <w:r w:rsidR="00202E7E">
        <w:t xml:space="preserve">Project </w:t>
      </w:r>
      <w:r w:rsidR="0063044C">
        <w:t>Officer</w:t>
      </w:r>
      <w:r w:rsidR="007F757D">
        <w:t xml:space="preserve"> </w:t>
      </w:r>
      <w:r w:rsidR="00FF7C67">
        <w:t>Cultural Water</w:t>
      </w:r>
    </w:p>
    <w:p w14:paraId="39795166" w14:textId="31D7EC40" w:rsidR="007D48B2" w:rsidRDefault="007D48B2" w:rsidP="002F65FC">
      <w:pPr>
        <w:pStyle w:val="Heading1"/>
        <w:pBdr>
          <w:top w:val="single" w:sz="4" w:space="0" w:color="auto"/>
          <w:left w:val="single" w:sz="4" w:space="9" w:color="auto"/>
          <w:right w:val="single" w:sz="4" w:space="4" w:color="auto"/>
        </w:pBdr>
        <w:tabs>
          <w:tab w:val="left" w:pos="1276"/>
        </w:tabs>
        <w:rPr>
          <w:b w:val="0"/>
          <w:bCs w:val="0"/>
        </w:rPr>
      </w:pPr>
      <w:bookmarkStart w:id="1" w:name="_Hlk523245837"/>
      <w:r>
        <w:t>Reports to:</w:t>
      </w:r>
      <w:r>
        <w:tab/>
      </w:r>
      <w:r>
        <w:tab/>
      </w:r>
      <w:r>
        <w:tab/>
      </w:r>
      <w:r>
        <w:tab/>
      </w:r>
      <w:r w:rsidR="003D03E9">
        <w:rPr>
          <w:b w:val="0"/>
        </w:rPr>
        <w:t xml:space="preserve">Aboriginal </w:t>
      </w:r>
      <w:r w:rsidR="00BD12C0">
        <w:rPr>
          <w:b w:val="0"/>
        </w:rPr>
        <w:t>Project</w:t>
      </w:r>
      <w:r w:rsidR="00FF7C67">
        <w:rPr>
          <w:b w:val="0"/>
        </w:rPr>
        <w:t>s</w:t>
      </w:r>
      <w:r w:rsidR="00BD12C0">
        <w:rPr>
          <w:b w:val="0"/>
        </w:rPr>
        <w:t xml:space="preserve"> Manager</w:t>
      </w:r>
    </w:p>
    <w:p w14:paraId="7E3481BB" w14:textId="77777777" w:rsidR="007D48B2" w:rsidRPr="00F52D28" w:rsidRDefault="007D48B2" w:rsidP="002F65FC">
      <w:pPr>
        <w:pStyle w:val="Heading1"/>
        <w:pBdr>
          <w:top w:val="single" w:sz="4" w:space="0" w:color="auto"/>
          <w:left w:val="single" w:sz="4" w:space="9" w:color="auto"/>
          <w:right w:val="single" w:sz="4" w:space="4" w:color="auto"/>
        </w:pBdr>
        <w:tabs>
          <w:tab w:val="left" w:pos="1276"/>
        </w:tabs>
        <w:rPr>
          <w:b w:val="0"/>
          <w:bCs w:val="0"/>
        </w:rPr>
      </w:pPr>
      <w:r>
        <w:t xml:space="preserve">Location: </w:t>
      </w:r>
      <w:r>
        <w:rPr>
          <w:b w:val="0"/>
          <w:bCs w:val="0"/>
        </w:rPr>
        <w:tab/>
      </w:r>
      <w:r>
        <w:rPr>
          <w:b w:val="0"/>
          <w:bCs w:val="0"/>
        </w:rPr>
        <w:tab/>
      </w:r>
      <w:r>
        <w:rPr>
          <w:b w:val="0"/>
          <w:bCs w:val="0"/>
        </w:rPr>
        <w:tab/>
      </w:r>
      <w:r>
        <w:rPr>
          <w:b w:val="0"/>
          <w:bCs w:val="0"/>
        </w:rPr>
        <w:tab/>
      </w:r>
      <w:r w:rsidR="00F52D28" w:rsidRPr="00F52D28">
        <w:rPr>
          <w:b w:val="0"/>
          <w:bCs w:val="0"/>
        </w:rPr>
        <w:t>Huntly</w:t>
      </w:r>
      <w:r w:rsidR="00A5423F">
        <w:rPr>
          <w:b w:val="0"/>
          <w:bCs w:val="0"/>
        </w:rPr>
        <w:t xml:space="preserve"> </w:t>
      </w:r>
    </w:p>
    <w:bookmarkEnd w:id="1"/>
    <w:p w14:paraId="080DE61D" w14:textId="1F456B80" w:rsidR="009830D2" w:rsidRDefault="006276B7" w:rsidP="009830D2">
      <w:pPr>
        <w:pStyle w:val="Heading1"/>
        <w:pBdr>
          <w:top w:val="single" w:sz="4" w:space="0" w:color="auto"/>
          <w:left w:val="single" w:sz="4" w:space="9" w:color="auto"/>
          <w:right w:val="single" w:sz="4" w:space="4" w:color="auto"/>
        </w:pBdr>
        <w:tabs>
          <w:tab w:val="left" w:pos="1276"/>
        </w:tabs>
        <w:rPr>
          <w:b w:val="0"/>
          <w:bCs w:val="0"/>
        </w:rPr>
      </w:pPr>
      <w:r w:rsidRPr="006276B7">
        <w:t>Classification</w:t>
      </w:r>
      <w:r w:rsidR="009830D2">
        <w:t>:</w:t>
      </w:r>
      <w:r w:rsidR="009830D2">
        <w:tab/>
      </w:r>
      <w:r w:rsidR="009830D2">
        <w:tab/>
      </w:r>
      <w:r w:rsidR="009830D2">
        <w:tab/>
      </w:r>
      <w:r>
        <w:rPr>
          <w:b w:val="0"/>
        </w:rPr>
        <w:t>Band 5/6</w:t>
      </w:r>
    </w:p>
    <w:p w14:paraId="670DDA51" w14:textId="6D808A84" w:rsidR="006276B7" w:rsidRDefault="006276B7" w:rsidP="002F65FC">
      <w:pPr>
        <w:pStyle w:val="Heading1"/>
        <w:pBdr>
          <w:top w:val="single" w:sz="4" w:space="0" w:color="auto"/>
          <w:left w:val="single" w:sz="4" w:space="9" w:color="auto"/>
          <w:right w:val="single" w:sz="4" w:space="4" w:color="auto"/>
        </w:pBdr>
        <w:tabs>
          <w:tab w:val="left" w:pos="1276"/>
        </w:tabs>
      </w:pPr>
      <w:r w:rsidRPr="006276B7">
        <w:t>Employment Status:</w:t>
      </w:r>
      <w:r w:rsidRPr="006276B7">
        <w:tab/>
      </w:r>
      <w:r w:rsidRPr="006276B7">
        <w:tab/>
      </w:r>
      <w:r w:rsidRPr="006276B7">
        <w:rPr>
          <w:b w:val="0"/>
        </w:rPr>
        <w:t xml:space="preserve">Fixed term </w:t>
      </w:r>
      <w:r>
        <w:rPr>
          <w:b w:val="0"/>
        </w:rPr>
        <w:t xml:space="preserve"> </w:t>
      </w:r>
      <w:r w:rsidRPr="006276B7">
        <w:t xml:space="preserve"> </w:t>
      </w:r>
    </w:p>
    <w:p w14:paraId="3FCA54CE" w14:textId="567BD100" w:rsidR="007D48B2" w:rsidRDefault="007D48B2" w:rsidP="002F65FC">
      <w:pPr>
        <w:pStyle w:val="Heading1"/>
        <w:pBdr>
          <w:top w:val="single" w:sz="4" w:space="0" w:color="auto"/>
          <w:left w:val="single" w:sz="4" w:space="9" w:color="auto"/>
          <w:right w:val="single" w:sz="4" w:space="4" w:color="auto"/>
        </w:pBdr>
        <w:tabs>
          <w:tab w:val="left" w:pos="1276"/>
        </w:tabs>
        <w:rPr>
          <w:b w:val="0"/>
          <w:bCs w:val="0"/>
        </w:rPr>
      </w:pPr>
      <w:r>
        <w:t>Hours of work:</w:t>
      </w:r>
      <w:r w:rsidR="00996BC1">
        <w:rPr>
          <w:b w:val="0"/>
          <w:bCs w:val="0"/>
        </w:rPr>
        <w:tab/>
      </w:r>
      <w:r w:rsidR="00996BC1">
        <w:rPr>
          <w:b w:val="0"/>
          <w:bCs w:val="0"/>
        </w:rPr>
        <w:tab/>
      </w:r>
      <w:r w:rsidR="00996BC1">
        <w:rPr>
          <w:b w:val="0"/>
          <w:bCs w:val="0"/>
        </w:rPr>
        <w:tab/>
      </w:r>
      <w:r w:rsidR="007F757D">
        <w:rPr>
          <w:b w:val="0"/>
          <w:bCs w:val="0"/>
        </w:rPr>
        <w:t>Full time or Part time</w:t>
      </w:r>
    </w:p>
    <w:p w14:paraId="502442E5" w14:textId="2DA879F2" w:rsidR="0063044C" w:rsidRPr="007F757D" w:rsidRDefault="0063044C" w:rsidP="002F65FC">
      <w:pPr>
        <w:pStyle w:val="Heading1"/>
        <w:pBdr>
          <w:top w:val="single" w:sz="4" w:space="0" w:color="auto"/>
          <w:left w:val="single" w:sz="4" w:space="9" w:color="auto"/>
          <w:right w:val="single" w:sz="4" w:space="4" w:color="auto"/>
        </w:pBdr>
        <w:tabs>
          <w:tab w:val="left" w:pos="1276"/>
        </w:tabs>
      </w:pPr>
      <w:r w:rsidRPr="007F757D">
        <w:t>Date:</w:t>
      </w:r>
      <w:r w:rsidRPr="007F757D">
        <w:tab/>
      </w:r>
      <w:r w:rsidRPr="007F757D">
        <w:tab/>
      </w:r>
      <w:r w:rsidRPr="007F757D">
        <w:tab/>
      </w:r>
      <w:r w:rsidRPr="007F757D">
        <w:tab/>
      </w:r>
      <w:r w:rsidR="00FF7C67">
        <w:rPr>
          <w:b w:val="0"/>
        </w:rPr>
        <w:t>August 2018</w:t>
      </w:r>
    </w:p>
    <w:p w14:paraId="1A271FCA" w14:textId="33198FA5" w:rsidR="0094443A" w:rsidRPr="007F757D" w:rsidRDefault="0094443A" w:rsidP="002F65FC">
      <w:pPr>
        <w:pStyle w:val="Heading1"/>
        <w:pBdr>
          <w:top w:val="single" w:sz="4" w:space="0" w:color="auto"/>
          <w:left w:val="single" w:sz="4" w:space="9" w:color="auto"/>
          <w:right w:val="single" w:sz="4" w:space="4" w:color="auto"/>
        </w:pBdr>
        <w:tabs>
          <w:tab w:val="left" w:pos="1276"/>
        </w:tabs>
        <w:spacing w:line="240" w:lineRule="auto"/>
        <w:rPr>
          <w:b w:val="0"/>
        </w:rPr>
      </w:pPr>
      <w:r w:rsidRPr="007F757D">
        <w:t>Ref</w:t>
      </w:r>
      <w:r w:rsidR="0063044C" w:rsidRPr="007F757D">
        <w:t>:</w:t>
      </w:r>
      <w:r w:rsidR="0048614E" w:rsidRPr="007F757D">
        <w:tab/>
      </w:r>
      <w:r w:rsidR="0048614E" w:rsidRPr="007F757D">
        <w:tab/>
      </w:r>
      <w:r w:rsidR="0048614E" w:rsidRPr="007F757D">
        <w:tab/>
      </w:r>
      <w:r w:rsidR="0048614E" w:rsidRPr="007F757D">
        <w:tab/>
      </w:r>
      <w:r w:rsidR="0093778E">
        <w:rPr>
          <w:rFonts w:ascii="Verdana" w:hAnsi="Verdana"/>
          <w:color w:val="6D6F72"/>
          <w:sz w:val="16"/>
          <w:szCs w:val="16"/>
        </w:rPr>
        <w:fldChar w:fldCharType="begin"/>
      </w:r>
      <w:r w:rsidR="0093778E">
        <w:rPr>
          <w:rFonts w:ascii="Verdana" w:hAnsi="Verdana"/>
          <w:color w:val="6D6F72"/>
          <w:sz w:val="16"/>
          <w:szCs w:val="16"/>
        </w:rPr>
        <w:instrText xml:space="preserve"> DOCPROPERTY  _dlc_DocId  \* MERGEFORMAT </w:instrText>
      </w:r>
      <w:r w:rsidR="0093778E">
        <w:rPr>
          <w:rFonts w:ascii="Verdana" w:hAnsi="Verdana"/>
          <w:color w:val="6D6F72"/>
          <w:sz w:val="16"/>
          <w:szCs w:val="16"/>
        </w:rPr>
        <w:fldChar w:fldCharType="separate"/>
      </w:r>
      <w:sdt>
        <w:sdtPr>
          <w:rPr>
            <w:rFonts w:ascii="Verdana" w:hAnsi="Verdana"/>
            <w:color w:val="6D6F72"/>
            <w:sz w:val="16"/>
            <w:szCs w:val="16"/>
          </w:rPr>
          <w:alias w:val="Document ID Value"/>
          <w:tag w:val="_dlc_DocId"/>
          <w:id w:val="-304853381"/>
          <w:lock w:val="contentLocked"/>
          <w:placeholder>
            <w:docPart w:val="59EAFB57473D44FA89557B94705BEA04"/>
          </w:placeholder>
          <w:dataBinding w:prefixMappings="xmlns:ns0='http://schemas.microsoft.com/office/2006/metadata/properties' xmlns:ns1='http://www.w3.org/2001/XMLSchema-instance' xmlns:ns2='http://schemas.microsoft.com/office/infopath/2007/PartnerControls' xmlns:ns3='0d88fa3c-98f1-4328-b056-af5632077f09' " w:xpath="/ns0:properties[1]/documentManagement[1]/ns3:_dlc_DocId[1]" w:storeItemID="{9BA2C3D8-8DBE-43AB-808C-4637E5766C6F}"/>
          <w:text/>
        </w:sdtPr>
        <w:sdtEndPr/>
        <w:sdtContent>
          <w:r w:rsidR="007F757D">
            <w:rPr>
              <w:rFonts w:ascii="Verdana" w:hAnsi="Verdana"/>
              <w:color w:val="6D6F72"/>
              <w:sz w:val="16"/>
              <w:szCs w:val="16"/>
            </w:rPr>
            <w:t>NCCMA-94-118</w:t>
          </w:r>
        </w:sdtContent>
      </w:sdt>
      <w:r w:rsidR="0093778E">
        <w:rPr>
          <w:rFonts w:ascii="Verdana" w:hAnsi="Verdana"/>
          <w:color w:val="6D6F72"/>
          <w:sz w:val="16"/>
          <w:szCs w:val="16"/>
        </w:rPr>
        <w:fldChar w:fldCharType="end"/>
      </w:r>
    </w:p>
    <w:p w14:paraId="26D9D468" w14:textId="77777777" w:rsidR="002F65FC" w:rsidRPr="007F757D" w:rsidRDefault="002F65FC" w:rsidP="002F65FC">
      <w:pPr>
        <w:pStyle w:val="Heading1"/>
        <w:pBdr>
          <w:top w:val="single" w:sz="4" w:space="0" w:color="auto"/>
          <w:left w:val="single" w:sz="4" w:space="9" w:color="auto"/>
          <w:right w:val="single" w:sz="4" w:space="4" w:color="auto"/>
        </w:pBdr>
        <w:tabs>
          <w:tab w:val="left" w:pos="1276"/>
        </w:tabs>
        <w:spacing w:line="240" w:lineRule="auto"/>
      </w:pPr>
    </w:p>
    <w:p w14:paraId="6B432FEF" w14:textId="77777777" w:rsidR="009830D2" w:rsidRDefault="009830D2" w:rsidP="009830D2">
      <w:pPr>
        <w:pStyle w:val="Heading1"/>
        <w:pBdr>
          <w:left w:val="single" w:sz="4" w:space="9" w:color="auto"/>
          <w:bottom w:val="single" w:sz="4" w:space="1" w:color="auto"/>
          <w:right w:val="single" w:sz="4" w:space="4" w:color="auto"/>
        </w:pBdr>
        <w:tabs>
          <w:tab w:val="left" w:pos="1276"/>
        </w:tabs>
        <w:spacing w:line="240" w:lineRule="auto"/>
        <w:jc w:val="both"/>
        <w:rPr>
          <w:i/>
        </w:rPr>
      </w:pPr>
    </w:p>
    <w:p w14:paraId="69FB3EA1" w14:textId="153197B6" w:rsidR="0094443A" w:rsidRPr="0094443A" w:rsidRDefault="00FF7C67" w:rsidP="009830D2">
      <w:pPr>
        <w:pStyle w:val="Heading1"/>
        <w:pBdr>
          <w:left w:val="single" w:sz="4" w:space="9" w:color="auto"/>
          <w:bottom w:val="single" w:sz="4" w:space="1" w:color="auto"/>
          <w:right w:val="single" w:sz="4" w:space="4" w:color="auto"/>
        </w:pBdr>
        <w:tabs>
          <w:tab w:val="left" w:pos="1276"/>
        </w:tabs>
        <w:spacing w:line="240" w:lineRule="auto"/>
        <w:jc w:val="both"/>
      </w:pPr>
      <w:r w:rsidRPr="009830D2">
        <w:rPr>
          <w:b w:val="0"/>
          <w:i/>
        </w:rPr>
        <w:t xml:space="preserve">The filling of this position is intended to constitute a special measure under section 8(1) of the Racial Discrimination Act 1975 (Cth), and section 12 of the Equal Opportunity Act 2010 (Vic). This position is therefore only open to Aboriginal or Torres Strait Islander applicants.   </w:t>
      </w:r>
    </w:p>
    <w:p w14:paraId="669E93CE" w14:textId="77777777" w:rsidR="007D48B2" w:rsidRDefault="007D48B2">
      <w:pPr>
        <w:rPr>
          <w:rFonts w:ascii="Arial" w:hAnsi="Arial" w:cs="Arial"/>
          <w:sz w:val="20"/>
        </w:rPr>
      </w:pPr>
    </w:p>
    <w:p w14:paraId="1660F910" w14:textId="77777777" w:rsidR="002F65FC" w:rsidRPr="0071487B" w:rsidRDefault="002F65FC">
      <w:pPr>
        <w:rPr>
          <w:rFonts w:ascii="Arial" w:hAnsi="Arial" w:cs="Arial"/>
          <w:sz w:val="20"/>
        </w:rPr>
      </w:pPr>
    </w:p>
    <w:p w14:paraId="6C99468F" w14:textId="77777777" w:rsidR="0094443A" w:rsidRPr="00A3411E" w:rsidRDefault="0094443A" w:rsidP="0094443A">
      <w:pPr>
        <w:numPr>
          <w:ilvl w:val="0"/>
          <w:numId w:val="1"/>
        </w:numPr>
        <w:tabs>
          <w:tab w:val="clear" w:pos="720"/>
          <w:tab w:val="num" w:pos="540"/>
        </w:tabs>
        <w:spacing w:after="80"/>
        <w:ind w:left="0" w:firstLine="0"/>
        <w:rPr>
          <w:rFonts w:ascii="Arial" w:hAnsi="Arial" w:cs="Arial"/>
          <w:b/>
          <w:sz w:val="20"/>
          <w:lang w:val="fr-FR"/>
        </w:rPr>
      </w:pPr>
      <w:r>
        <w:rPr>
          <w:rFonts w:ascii="Arial" w:hAnsi="Arial" w:cs="Arial"/>
          <w:b/>
          <w:sz w:val="20"/>
        </w:rPr>
        <w:t>The organisation</w:t>
      </w:r>
    </w:p>
    <w:p w14:paraId="22A0AE6B" w14:textId="77777777"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The North Central Catchment Management Authority (CMA) is the lead natural resource management (NRM) agency in north central Victoria. Delivering programs in partnership with communities and other agencies, the North Central CMA works to deliver lasting change for the region’s four river catchments and the many natural resources assets they contain.</w:t>
      </w:r>
    </w:p>
    <w:p w14:paraId="1B7328C4" w14:textId="77777777" w:rsidR="009830D2" w:rsidRDefault="009830D2" w:rsidP="009830D2">
      <w:pPr>
        <w:pStyle w:val="NormalWeb"/>
        <w:spacing w:before="0" w:after="0" w:line="240" w:lineRule="auto"/>
        <w:rPr>
          <w:rStyle w:val="Strong"/>
          <w:rFonts w:ascii="Arial" w:hAnsi="Arial" w:cs="Arial"/>
          <w:b w:val="0"/>
          <w:bCs w:val="0"/>
          <w:color w:val="auto"/>
          <w:sz w:val="20"/>
        </w:rPr>
      </w:pPr>
    </w:p>
    <w:p w14:paraId="5CCE9DF5" w14:textId="28ABF1E6"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 xml:space="preserve">Our vision is for sustainably managed land, water and biodiversity resources that support productive and prosperous communities now and in the future. Our Mission is that we create natural resource management partnerships and programs that deliver lasting change.  We achieve this through: </w:t>
      </w:r>
    </w:p>
    <w:p w14:paraId="7D8EA6CD" w14:textId="10625A59" w:rsidR="00FF7C67" w:rsidRPr="00FF7C67" w:rsidRDefault="00FF7C67" w:rsidP="009830D2">
      <w:pPr>
        <w:pStyle w:val="NormalWeb"/>
        <w:numPr>
          <w:ilvl w:val="0"/>
          <w:numId w:val="21"/>
        </w:numPr>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 xml:space="preserve">Connecting natural resource management activities; </w:t>
      </w:r>
    </w:p>
    <w:p w14:paraId="64A20EC4" w14:textId="49C254E1" w:rsidR="00FF7C67" w:rsidRPr="00FF7C67" w:rsidRDefault="00FF7C67" w:rsidP="009830D2">
      <w:pPr>
        <w:pStyle w:val="NormalWeb"/>
        <w:numPr>
          <w:ilvl w:val="0"/>
          <w:numId w:val="21"/>
        </w:numPr>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 xml:space="preserve">Enabling active communities and; </w:t>
      </w:r>
    </w:p>
    <w:p w14:paraId="381D5EA1" w14:textId="3F3F1953" w:rsidR="00FF7C67" w:rsidRPr="00FF7C67" w:rsidRDefault="00FF7C67" w:rsidP="009830D2">
      <w:pPr>
        <w:pStyle w:val="NormalWeb"/>
        <w:numPr>
          <w:ilvl w:val="0"/>
          <w:numId w:val="21"/>
        </w:numPr>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 xml:space="preserve">Supporting sound decisions with knowledge.   </w:t>
      </w:r>
    </w:p>
    <w:p w14:paraId="26BC80F5" w14:textId="77777777" w:rsidR="009830D2" w:rsidRDefault="009830D2" w:rsidP="009830D2">
      <w:pPr>
        <w:pStyle w:val="NormalWeb"/>
        <w:spacing w:before="0" w:after="0" w:line="240" w:lineRule="auto"/>
        <w:rPr>
          <w:rStyle w:val="Strong"/>
          <w:rFonts w:ascii="Arial" w:hAnsi="Arial" w:cs="Arial"/>
          <w:b w:val="0"/>
          <w:bCs w:val="0"/>
          <w:color w:val="auto"/>
          <w:sz w:val="20"/>
        </w:rPr>
      </w:pPr>
    </w:p>
    <w:p w14:paraId="59C40FC4" w14:textId="2BEFB9ED"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As a Catchment Management Authority (CMA) we pride ourselves on integrating community</w:t>
      </w:r>
    </w:p>
    <w:p w14:paraId="519DC4C5" w14:textId="77777777"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values in the planning and coordination of land, water and biodiversity management. To achieve</w:t>
      </w:r>
    </w:p>
    <w:p w14:paraId="2C9288FE" w14:textId="77777777"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this goal we strive to provide a workplace and work practices that embrace and reflect the</w:t>
      </w:r>
    </w:p>
    <w:p w14:paraId="0C9E406F" w14:textId="77777777"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diversity of our community and support inclusion and participation by everyone. This supported</w:t>
      </w:r>
    </w:p>
    <w:p w14:paraId="2E1A92BB" w14:textId="77777777"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by a workplace culture built on respect that is inclusive, adaptive and agile and can continue to</w:t>
      </w:r>
    </w:p>
    <w:p w14:paraId="4C7BD072" w14:textId="77777777" w:rsidR="00FF7C67" w:rsidRP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enable increased participation by all members of our community in the protection of our natural</w:t>
      </w:r>
    </w:p>
    <w:p w14:paraId="0C560861" w14:textId="77777777" w:rsidR="00FF7C67" w:rsidRDefault="00FF7C67" w:rsidP="009830D2">
      <w:pPr>
        <w:pStyle w:val="NormalWeb"/>
        <w:spacing w:before="0" w:after="0" w:line="240" w:lineRule="auto"/>
        <w:rPr>
          <w:rStyle w:val="Strong"/>
          <w:rFonts w:ascii="Arial" w:hAnsi="Arial" w:cs="Arial"/>
          <w:b w:val="0"/>
          <w:bCs w:val="0"/>
          <w:color w:val="auto"/>
          <w:sz w:val="20"/>
        </w:rPr>
      </w:pPr>
      <w:r w:rsidRPr="00FF7C67">
        <w:rPr>
          <w:rStyle w:val="Strong"/>
          <w:rFonts w:ascii="Arial" w:hAnsi="Arial" w:cs="Arial"/>
          <w:b w:val="0"/>
          <w:bCs w:val="0"/>
          <w:color w:val="auto"/>
          <w:sz w:val="20"/>
        </w:rPr>
        <w:t>environment.</w:t>
      </w:r>
    </w:p>
    <w:p w14:paraId="205C065F" w14:textId="77777777" w:rsidR="002F65FC" w:rsidRPr="00A477BE" w:rsidRDefault="002F65FC" w:rsidP="0094443A">
      <w:pPr>
        <w:pStyle w:val="NormalWeb"/>
        <w:rPr>
          <w:rStyle w:val="Strong"/>
          <w:rFonts w:ascii="Arial" w:hAnsi="Arial" w:cs="Arial"/>
          <w:b w:val="0"/>
          <w:bCs w:val="0"/>
          <w:color w:val="auto"/>
          <w:sz w:val="20"/>
        </w:rPr>
      </w:pPr>
    </w:p>
    <w:p w14:paraId="7D3A7B15" w14:textId="77777777" w:rsidR="0094443A" w:rsidRPr="003C3C83" w:rsidRDefault="0094443A" w:rsidP="0094443A">
      <w:pPr>
        <w:numPr>
          <w:ilvl w:val="0"/>
          <w:numId w:val="1"/>
        </w:numPr>
        <w:tabs>
          <w:tab w:val="clear" w:pos="720"/>
          <w:tab w:val="num" w:pos="540"/>
        </w:tabs>
        <w:spacing w:after="80"/>
        <w:ind w:left="0" w:firstLine="0"/>
        <w:rPr>
          <w:rFonts w:ascii="Arial" w:hAnsi="Arial" w:cs="Arial"/>
          <w:b/>
          <w:sz w:val="20"/>
          <w:lang w:val="fr-FR"/>
        </w:rPr>
      </w:pPr>
      <w:r>
        <w:rPr>
          <w:rFonts w:ascii="Arial" w:hAnsi="Arial" w:cs="Arial"/>
          <w:b/>
          <w:sz w:val="20"/>
        </w:rPr>
        <w:t xml:space="preserve">Organisational </w:t>
      </w:r>
      <w:r w:rsidRPr="00E468E7">
        <w:rPr>
          <w:rFonts w:ascii="Arial" w:hAnsi="Arial" w:cs="Arial"/>
          <w:b/>
          <w:sz w:val="20"/>
        </w:rPr>
        <w:t>Trademark and Behaviours</w:t>
      </w:r>
    </w:p>
    <w:p w14:paraId="4790D056" w14:textId="700BB6A9" w:rsidR="0094443A" w:rsidRDefault="0094443A" w:rsidP="0094443A">
      <w:pPr>
        <w:numPr>
          <w:ilvl w:val="12"/>
          <w:numId w:val="0"/>
        </w:numPr>
        <w:tabs>
          <w:tab w:val="num" w:pos="0"/>
        </w:tabs>
        <w:jc w:val="both"/>
        <w:rPr>
          <w:rFonts w:ascii="Arial" w:hAnsi="Arial" w:cs="Arial"/>
          <w:sz w:val="20"/>
        </w:rPr>
      </w:pPr>
      <w:r>
        <w:rPr>
          <w:rFonts w:ascii="Arial" w:hAnsi="Arial" w:cs="Arial"/>
          <w:sz w:val="20"/>
        </w:rPr>
        <w:t>At Nor</w:t>
      </w:r>
      <w:r w:rsidRPr="00E468E7">
        <w:rPr>
          <w:rFonts w:ascii="Arial" w:hAnsi="Arial" w:cs="Arial"/>
          <w:sz w:val="20"/>
        </w:rPr>
        <w:t>t</w:t>
      </w:r>
      <w:r>
        <w:rPr>
          <w:rFonts w:ascii="Arial" w:hAnsi="Arial" w:cs="Arial"/>
          <w:sz w:val="20"/>
        </w:rPr>
        <w:t>h</w:t>
      </w:r>
      <w:r w:rsidRPr="00E468E7">
        <w:rPr>
          <w:rFonts w:ascii="Arial" w:hAnsi="Arial" w:cs="Arial"/>
          <w:sz w:val="20"/>
        </w:rPr>
        <w:t xml:space="preserve"> Central CMA</w:t>
      </w:r>
      <w:r>
        <w:rPr>
          <w:rFonts w:ascii="Arial" w:hAnsi="Arial" w:cs="Arial"/>
          <w:sz w:val="20"/>
        </w:rPr>
        <w:t>,</w:t>
      </w:r>
      <w:r w:rsidRPr="00E468E7">
        <w:rPr>
          <w:rFonts w:ascii="Arial" w:hAnsi="Arial" w:cs="Arial"/>
          <w:sz w:val="20"/>
        </w:rPr>
        <w:t xml:space="preserve"> we strive to </w:t>
      </w:r>
      <w:r>
        <w:rPr>
          <w:rFonts w:ascii="Arial" w:hAnsi="Arial" w:cs="Arial"/>
          <w:sz w:val="20"/>
        </w:rPr>
        <w:t xml:space="preserve">achieve our trademark, which is: </w:t>
      </w:r>
      <w:r w:rsidRPr="00E468E7">
        <w:rPr>
          <w:rFonts w:ascii="Arial" w:hAnsi="Arial" w:cs="Arial"/>
          <w:i/>
          <w:sz w:val="20"/>
        </w:rPr>
        <w:t>Knowledgeabl</w:t>
      </w:r>
      <w:r>
        <w:rPr>
          <w:rFonts w:ascii="Arial" w:hAnsi="Arial" w:cs="Arial"/>
          <w:sz w:val="20"/>
        </w:rPr>
        <w:t xml:space="preserve">e, </w:t>
      </w:r>
      <w:r w:rsidR="009830D2" w:rsidRPr="00B65232">
        <w:rPr>
          <w:rFonts w:ascii="Arial" w:hAnsi="Arial" w:cs="Arial"/>
          <w:i/>
          <w:sz w:val="20"/>
        </w:rPr>
        <w:t>Engaging</w:t>
      </w:r>
      <w:r w:rsidRPr="00B65232">
        <w:rPr>
          <w:rFonts w:ascii="Arial" w:hAnsi="Arial" w:cs="Arial"/>
          <w:i/>
          <w:sz w:val="20"/>
        </w:rPr>
        <w:t xml:space="preserve"> </w:t>
      </w:r>
      <w:r>
        <w:rPr>
          <w:rFonts w:ascii="Arial" w:hAnsi="Arial" w:cs="Arial"/>
          <w:sz w:val="20"/>
        </w:rPr>
        <w:t xml:space="preserve">and </w:t>
      </w:r>
      <w:r w:rsidRPr="00E468E7">
        <w:rPr>
          <w:rFonts w:ascii="Arial" w:hAnsi="Arial" w:cs="Arial"/>
          <w:i/>
          <w:sz w:val="20"/>
        </w:rPr>
        <w:t>Reliable</w:t>
      </w:r>
      <w:r>
        <w:rPr>
          <w:rFonts w:ascii="Arial" w:hAnsi="Arial" w:cs="Arial"/>
          <w:sz w:val="20"/>
        </w:rPr>
        <w:t>. To achieve this, we have committed to the following behaviours across all areas of our organisation:</w:t>
      </w:r>
    </w:p>
    <w:p w14:paraId="199548E3" w14:textId="51FB68CE" w:rsidR="0094443A" w:rsidRPr="00E468E7" w:rsidRDefault="0094443A" w:rsidP="0094443A">
      <w:pPr>
        <w:numPr>
          <w:ilvl w:val="0"/>
          <w:numId w:val="3"/>
        </w:numPr>
        <w:jc w:val="both"/>
        <w:rPr>
          <w:rFonts w:ascii="Arial" w:hAnsi="Arial" w:cs="Arial"/>
          <w:sz w:val="20"/>
          <w:szCs w:val="20"/>
        </w:rPr>
      </w:pPr>
      <w:r w:rsidRPr="00E468E7">
        <w:rPr>
          <w:rFonts w:ascii="Arial" w:hAnsi="Arial" w:cs="Arial"/>
          <w:sz w:val="20"/>
          <w:szCs w:val="20"/>
        </w:rPr>
        <w:t xml:space="preserve">Seek to understand </w:t>
      </w:r>
    </w:p>
    <w:p w14:paraId="0F19F78C" w14:textId="34F09668" w:rsidR="0094443A" w:rsidRPr="00E468E7" w:rsidRDefault="0094443A" w:rsidP="0094443A">
      <w:pPr>
        <w:numPr>
          <w:ilvl w:val="0"/>
          <w:numId w:val="3"/>
        </w:numPr>
        <w:jc w:val="both"/>
        <w:rPr>
          <w:rFonts w:ascii="Arial" w:hAnsi="Arial" w:cs="Arial"/>
          <w:sz w:val="20"/>
          <w:szCs w:val="20"/>
        </w:rPr>
      </w:pPr>
      <w:r w:rsidRPr="00E468E7">
        <w:rPr>
          <w:rFonts w:ascii="Arial" w:hAnsi="Arial" w:cs="Arial"/>
          <w:sz w:val="20"/>
          <w:szCs w:val="20"/>
        </w:rPr>
        <w:t xml:space="preserve">Be honest and take responsibility </w:t>
      </w:r>
    </w:p>
    <w:p w14:paraId="723A697B" w14:textId="77777777" w:rsidR="0094443A" w:rsidRPr="00E468E7" w:rsidRDefault="0094443A" w:rsidP="0094443A">
      <w:pPr>
        <w:numPr>
          <w:ilvl w:val="0"/>
          <w:numId w:val="3"/>
        </w:numPr>
        <w:jc w:val="both"/>
        <w:rPr>
          <w:rFonts w:ascii="Arial" w:hAnsi="Arial" w:cs="Arial"/>
          <w:sz w:val="20"/>
          <w:szCs w:val="20"/>
        </w:rPr>
      </w:pPr>
      <w:r w:rsidRPr="00E468E7">
        <w:rPr>
          <w:rFonts w:ascii="Arial" w:hAnsi="Arial" w:cs="Arial"/>
          <w:sz w:val="20"/>
          <w:szCs w:val="20"/>
        </w:rPr>
        <w:t>See something, do something</w:t>
      </w:r>
    </w:p>
    <w:p w14:paraId="45ED99A8" w14:textId="77777777" w:rsidR="0094443A" w:rsidRPr="00E468E7" w:rsidRDefault="0094443A" w:rsidP="0094443A">
      <w:pPr>
        <w:numPr>
          <w:ilvl w:val="0"/>
          <w:numId w:val="3"/>
        </w:numPr>
        <w:jc w:val="both"/>
        <w:rPr>
          <w:rFonts w:ascii="Arial" w:hAnsi="Arial" w:cs="Arial"/>
          <w:sz w:val="20"/>
          <w:szCs w:val="20"/>
        </w:rPr>
      </w:pPr>
      <w:r w:rsidRPr="00E468E7">
        <w:rPr>
          <w:rFonts w:ascii="Arial" w:hAnsi="Arial" w:cs="Arial"/>
          <w:sz w:val="20"/>
          <w:szCs w:val="20"/>
        </w:rPr>
        <w:lastRenderedPageBreak/>
        <w:t xml:space="preserve">Show </w:t>
      </w:r>
      <w:r>
        <w:rPr>
          <w:rFonts w:ascii="Arial" w:hAnsi="Arial" w:cs="Arial"/>
          <w:sz w:val="20"/>
          <w:szCs w:val="20"/>
        </w:rPr>
        <w:t>r</w:t>
      </w:r>
      <w:r w:rsidRPr="00E468E7">
        <w:rPr>
          <w:rFonts w:ascii="Arial" w:hAnsi="Arial" w:cs="Arial"/>
          <w:sz w:val="20"/>
          <w:szCs w:val="20"/>
        </w:rPr>
        <w:t>espect</w:t>
      </w:r>
    </w:p>
    <w:p w14:paraId="472C932E" w14:textId="77777777" w:rsidR="0094443A" w:rsidRPr="00E468E7" w:rsidRDefault="0094443A" w:rsidP="0094443A">
      <w:pPr>
        <w:numPr>
          <w:ilvl w:val="0"/>
          <w:numId w:val="3"/>
        </w:numPr>
        <w:jc w:val="both"/>
        <w:rPr>
          <w:rFonts w:ascii="Arial" w:hAnsi="Arial" w:cs="Arial"/>
          <w:sz w:val="20"/>
          <w:szCs w:val="20"/>
        </w:rPr>
      </w:pPr>
      <w:r>
        <w:rPr>
          <w:rFonts w:ascii="Arial" w:hAnsi="Arial" w:cs="Arial"/>
          <w:sz w:val="20"/>
          <w:szCs w:val="20"/>
        </w:rPr>
        <w:t>Actively engage</w:t>
      </w:r>
    </w:p>
    <w:p w14:paraId="14171AB0" w14:textId="77777777" w:rsidR="0094443A" w:rsidRDefault="0094443A" w:rsidP="0094443A">
      <w:pPr>
        <w:numPr>
          <w:ilvl w:val="12"/>
          <w:numId w:val="0"/>
        </w:numPr>
        <w:tabs>
          <w:tab w:val="num" w:pos="426"/>
        </w:tabs>
        <w:ind w:left="426" w:hanging="426"/>
        <w:jc w:val="both"/>
        <w:rPr>
          <w:rFonts w:ascii="Arial" w:hAnsi="Arial" w:cs="Arial"/>
          <w:sz w:val="20"/>
        </w:rPr>
      </w:pPr>
    </w:p>
    <w:p w14:paraId="556796A5" w14:textId="77777777" w:rsidR="0094443A" w:rsidRDefault="0094443A" w:rsidP="0094443A">
      <w:pPr>
        <w:numPr>
          <w:ilvl w:val="12"/>
          <w:numId w:val="0"/>
        </w:numPr>
        <w:tabs>
          <w:tab w:val="num" w:pos="0"/>
        </w:tabs>
        <w:jc w:val="both"/>
        <w:rPr>
          <w:rFonts w:ascii="Arial" w:hAnsi="Arial" w:cs="Arial"/>
          <w:sz w:val="20"/>
        </w:rPr>
      </w:pPr>
      <w:r>
        <w:rPr>
          <w:rFonts w:ascii="Arial" w:hAnsi="Arial" w:cs="Arial"/>
          <w:sz w:val="20"/>
        </w:rPr>
        <w:t>The North Central CMA’s success is attributed to the knowledge and skills of our people. To maintain and exceed current levels of success and to chart our future direction with confidence, it is essential that we continue to employ people who are aligned to our trademark and can commit to these behaviours.  Together with the appropriate skills and experience, this commitment is required to become a dedicated and valued member of our team.</w:t>
      </w:r>
    </w:p>
    <w:p w14:paraId="4B5168F6" w14:textId="77777777" w:rsidR="002F65FC" w:rsidRDefault="002F65FC" w:rsidP="0094443A">
      <w:pPr>
        <w:numPr>
          <w:ilvl w:val="12"/>
          <w:numId w:val="0"/>
        </w:numPr>
        <w:tabs>
          <w:tab w:val="num" w:pos="0"/>
        </w:tabs>
        <w:jc w:val="both"/>
        <w:rPr>
          <w:rFonts w:ascii="Arial" w:hAnsi="Arial" w:cs="Arial"/>
          <w:sz w:val="20"/>
        </w:rPr>
      </w:pPr>
    </w:p>
    <w:p w14:paraId="00F4B1F5" w14:textId="77777777" w:rsidR="0094443A" w:rsidRPr="003C3C83" w:rsidRDefault="0094443A" w:rsidP="0094443A">
      <w:pPr>
        <w:numPr>
          <w:ilvl w:val="0"/>
          <w:numId w:val="1"/>
        </w:numPr>
        <w:tabs>
          <w:tab w:val="clear" w:pos="720"/>
          <w:tab w:val="num" w:pos="540"/>
        </w:tabs>
        <w:spacing w:after="80"/>
        <w:ind w:left="0" w:firstLine="0"/>
        <w:rPr>
          <w:rFonts w:ascii="Arial" w:hAnsi="Arial" w:cs="Arial"/>
          <w:b/>
          <w:sz w:val="20"/>
          <w:lang w:val="fr-FR"/>
        </w:rPr>
      </w:pPr>
      <w:r w:rsidRPr="009830D2">
        <w:rPr>
          <w:rFonts w:ascii="Arial" w:hAnsi="Arial" w:cs="Arial"/>
          <w:b/>
          <w:sz w:val="20"/>
        </w:rPr>
        <w:t>Organisational</w:t>
      </w:r>
      <w:r>
        <w:rPr>
          <w:rFonts w:ascii="Arial" w:hAnsi="Arial" w:cs="Arial"/>
          <w:b/>
          <w:sz w:val="20"/>
          <w:lang w:val="fr-FR"/>
        </w:rPr>
        <w:t xml:space="preserve"> objectives</w:t>
      </w:r>
    </w:p>
    <w:p w14:paraId="05213978" w14:textId="41A3498D" w:rsidR="00FF7C67" w:rsidRPr="00FF7C67" w:rsidRDefault="00FF7C67" w:rsidP="00FF7C67">
      <w:pPr>
        <w:pStyle w:val="BodyText3"/>
        <w:tabs>
          <w:tab w:val="num" w:pos="0"/>
        </w:tabs>
        <w:rPr>
          <w:bCs w:val="0"/>
          <w:szCs w:val="20"/>
        </w:rPr>
      </w:pPr>
      <w:r w:rsidRPr="00FF7C67">
        <w:rPr>
          <w:bCs w:val="0"/>
          <w:szCs w:val="20"/>
        </w:rPr>
        <w:t>The North Central CMA has been established to achieve integration in land and water management throughout North Central Victoria.  The core business of the Authority delivers on accountabilities under the Catchment and Land Protection Act 1994 and Water Act 1989, which primarily include</w:t>
      </w:r>
      <w:r w:rsidR="009830D2">
        <w:rPr>
          <w:bCs w:val="0"/>
          <w:szCs w:val="20"/>
        </w:rPr>
        <w:t>:</w:t>
      </w:r>
    </w:p>
    <w:p w14:paraId="66A66DA9" w14:textId="0D97C4F0" w:rsidR="00FF7C67" w:rsidRPr="00FF7C67" w:rsidRDefault="009830D2" w:rsidP="009830D2">
      <w:pPr>
        <w:pStyle w:val="BodyText3"/>
        <w:numPr>
          <w:ilvl w:val="0"/>
          <w:numId w:val="22"/>
        </w:numPr>
        <w:rPr>
          <w:bCs w:val="0"/>
          <w:szCs w:val="20"/>
        </w:rPr>
      </w:pPr>
      <w:r>
        <w:rPr>
          <w:bCs w:val="0"/>
          <w:szCs w:val="20"/>
        </w:rPr>
        <w:t>C</w:t>
      </w:r>
      <w:r w:rsidR="00FF7C67" w:rsidRPr="00FF7C67">
        <w:rPr>
          <w:bCs w:val="0"/>
          <w:szCs w:val="20"/>
        </w:rPr>
        <w:t>oordinating the management of land, biodiversity and water resources through the development of the Regional Catchment Strategy (RCS);</w:t>
      </w:r>
    </w:p>
    <w:p w14:paraId="19C9C7A9" w14:textId="29D8A6D4" w:rsidR="00FF7C67" w:rsidRPr="00FF7C67" w:rsidRDefault="009830D2" w:rsidP="009830D2">
      <w:pPr>
        <w:pStyle w:val="BodyText3"/>
        <w:numPr>
          <w:ilvl w:val="0"/>
          <w:numId w:val="22"/>
        </w:numPr>
        <w:rPr>
          <w:bCs w:val="0"/>
          <w:szCs w:val="20"/>
        </w:rPr>
      </w:pPr>
      <w:r>
        <w:rPr>
          <w:bCs w:val="0"/>
          <w:szCs w:val="20"/>
        </w:rPr>
        <w:t>E</w:t>
      </w:r>
      <w:r w:rsidR="00FF7C67" w:rsidRPr="00FF7C67">
        <w:rPr>
          <w:bCs w:val="0"/>
          <w:szCs w:val="20"/>
        </w:rPr>
        <w:t>nabling the regional community to provide local input to the planning and implementation of the RCS; and</w:t>
      </w:r>
    </w:p>
    <w:p w14:paraId="6CFD5B02" w14:textId="1884028F" w:rsidR="00FF7C67" w:rsidRPr="00FF7C67" w:rsidRDefault="009830D2" w:rsidP="009830D2">
      <w:pPr>
        <w:pStyle w:val="BodyText3"/>
        <w:numPr>
          <w:ilvl w:val="0"/>
          <w:numId w:val="22"/>
        </w:numPr>
        <w:rPr>
          <w:bCs w:val="0"/>
          <w:szCs w:val="20"/>
        </w:rPr>
      </w:pPr>
      <w:r>
        <w:rPr>
          <w:bCs w:val="0"/>
          <w:szCs w:val="20"/>
        </w:rPr>
        <w:t>Fo</w:t>
      </w:r>
      <w:r w:rsidR="00FF7C67" w:rsidRPr="00FF7C67">
        <w:rPr>
          <w:bCs w:val="0"/>
          <w:szCs w:val="20"/>
        </w:rPr>
        <w:t>rmulating and delivering targeted interventions to protect the region’s land, biodiversity and water assets.</w:t>
      </w:r>
    </w:p>
    <w:p w14:paraId="6C1AEE9F" w14:textId="77777777" w:rsidR="00FF7C67" w:rsidRPr="00FF7C67" w:rsidRDefault="00FF7C67" w:rsidP="00FF7C67">
      <w:pPr>
        <w:pStyle w:val="BodyText3"/>
        <w:tabs>
          <w:tab w:val="num" w:pos="0"/>
        </w:tabs>
        <w:rPr>
          <w:bCs w:val="0"/>
          <w:szCs w:val="20"/>
        </w:rPr>
      </w:pPr>
      <w:r w:rsidRPr="00FF7C67">
        <w:rPr>
          <w:bCs w:val="0"/>
          <w:szCs w:val="20"/>
        </w:rPr>
        <w:t>The North Central CMAs strategic direction is also guided by other key Government strategic directions including: Our Catchments, Our Communities; Water for Victoria; Protecting Victoria’s Environment-biodiversity 2036; Victorian Waterway Management Strategy; Victorian Floodplain Management Strategy; and Victorian Climate Change Framework.</w:t>
      </w:r>
    </w:p>
    <w:p w14:paraId="604145B1" w14:textId="77777777" w:rsidR="00FF7C67" w:rsidRPr="009830D2" w:rsidRDefault="00FF7C67" w:rsidP="00FF7C67">
      <w:pPr>
        <w:pStyle w:val="BodyText3"/>
        <w:tabs>
          <w:tab w:val="num" w:pos="0"/>
        </w:tabs>
        <w:rPr>
          <w:bCs w:val="0"/>
          <w:szCs w:val="20"/>
        </w:rPr>
      </w:pPr>
    </w:p>
    <w:p w14:paraId="1B8AAB73" w14:textId="54DC7241" w:rsidR="0094443A" w:rsidRPr="009830D2" w:rsidRDefault="00FF7C67" w:rsidP="00FF7C67">
      <w:pPr>
        <w:tabs>
          <w:tab w:val="num" w:pos="0"/>
        </w:tabs>
        <w:jc w:val="both"/>
        <w:rPr>
          <w:rFonts w:ascii="Arial" w:hAnsi="Arial" w:cs="Arial"/>
          <w:sz w:val="20"/>
          <w:szCs w:val="20"/>
        </w:rPr>
      </w:pPr>
      <w:r w:rsidRPr="009830D2">
        <w:rPr>
          <w:rFonts w:ascii="Arial" w:hAnsi="Arial" w:cs="Arial"/>
          <w:sz w:val="20"/>
          <w:szCs w:val="20"/>
        </w:rPr>
        <w:t xml:space="preserve">The North Central CMA comprises a Board, which is directly responsible for strategic direction and which has final responsibility for the functions of the Authority </w:t>
      </w:r>
    </w:p>
    <w:p w14:paraId="31E012C0" w14:textId="77777777" w:rsidR="007D48B2" w:rsidRDefault="007D48B2">
      <w:pPr>
        <w:tabs>
          <w:tab w:val="num" w:pos="0"/>
        </w:tabs>
        <w:jc w:val="both"/>
        <w:rPr>
          <w:rFonts w:ascii="Arial" w:hAnsi="Arial" w:cs="Arial"/>
          <w:sz w:val="20"/>
          <w:szCs w:val="20"/>
        </w:rPr>
      </w:pPr>
    </w:p>
    <w:p w14:paraId="0D34911E" w14:textId="77777777" w:rsidR="002F65FC" w:rsidRPr="00312B27" w:rsidRDefault="002F65FC">
      <w:pPr>
        <w:tabs>
          <w:tab w:val="num" w:pos="0"/>
        </w:tabs>
        <w:jc w:val="both"/>
        <w:rPr>
          <w:rFonts w:ascii="Arial" w:hAnsi="Arial" w:cs="Arial"/>
          <w:sz w:val="20"/>
          <w:szCs w:val="20"/>
        </w:rPr>
      </w:pPr>
    </w:p>
    <w:p w14:paraId="5CFFA156" w14:textId="77777777" w:rsidR="002F65FC" w:rsidRPr="00312B27" w:rsidRDefault="002F65FC" w:rsidP="002F65FC">
      <w:pPr>
        <w:numPr>
          <w:ilvl w:val="0"/>
          <w:numId w:val="1"/>
        </w:numPr>
        <w:tabs>
          <w:tab w:val="clear" w:pos="720"/>
          <w:tab w:val="num" w:pos="540"/>
        </w:tabs>
        <w:spacing w:after="80"/>
        <w:ind w:left="0" w:firstLine="0"/>
        <w:rPr>
          <w:rFonts w:ascii="Arial" w:hAnsi="Arial" w:cs="Arial"/>
          <w:b/>
          <w:sz w:val="20"/>
          <w:szCs w:val="20"/>
        </w:rPr>
      </w:pPr>
      <w:r w:rsidRPr="00312B27">
        <w:rPr>
          <w:rFonts w:ascii="Arial" w:hAnsi="Arial" w:cs="Arial"/>
          <w:b/>
          <w:sz w:val="20"/>
          <w:szCs w:val="20"/>
        </w:rPr>
        <w:t>Position objectives</w:t>
      </w:r>
    </w:p>
    <w:p w14:paraId="55DD3715" w14:textId="281800DB" w:rsidR="002F65FC" w:rsidRDefault="002F65FC" w:rsidP="002F65FC">
      <w:pPr>
        <w:rPr>
          <w:rFonts w:ascii="Arial" w:hAnsi="Arial" w:cs="Arial"/>
          <w:sz w:val="20"/>
          <w:szCs w:val="20"/>
        </w:rPr>
      </w:pPr>
      <w:r>
        <w:rPr>
          <w:rFonts w:ascii="Arial" w:hAnsi="Arial" w:cs="Arial"/>
          <w:sz w:val="20"/>
          <w:szCs w:val="20"/>
        </w:rPr>
        <w:t xml:space="preserve">Traditional Owners have rich cultural, spiritual and economic connections to water through their relationship with Country. The delivery of environmental water that is culturally informed </w:t>
      </w:r>
      <w:r w:rsidR="009830D2">
        <w:rPr>
          <w:rFonts w:ascii="Arial" w:hAnsi="Arial" w:cs="Arial"/>
          <w:sz w:val="20"/>
          <w:szCs w:val="20"/>
        </w:rPr>
        <w:t>can</w:t>
      </w:r>
      <w:r>
        <w:rPr>
          <w:rFonts w:ascii="Arial" w:hAnsi="Arial" w:cs="Arial"/>
          <w:sz w:val="20"/>
          <w:szCs w:val="20"/>
        </w:rPr>
        <w:t xml:space="preserve"> enhance and protect Aboriginal cultural values and support Traditional Owners’ ongoing connection to water. The North Central CMA acknowledges the contribution of Aboriginal people and knowledge towards improving water management and planning.</w:t>
      </w:r>
    </w:p>
    <w:p w14:paraId="0690599D" w14:textId="77777777" w:rsidR="0059703D" w:rsidRDefault="0059703D" w:rsidP="002F65FC">
      <w:pPr>
        <w:rPr>
          <w:rFonts w:ascii="Arial" w:hAnsi="Arial" w:cs="Arial"/>
          <w:sz w:val="20"/>
          <w:szCs w:val="20"/>
        </w:rPr>
      </w:pPr>
    </w:p>
    <w:p w14:paraId="22970E7A" w14:textId="6E3EFA98" w:rsidR="002F65FC" w:rsidRDefault="002F65FC" w:rsidP="002F65FC">
      <w:pPr>
        <w:rPr>
          <w:rFonts w:ascii="Arial" w:hAnsi="Arial" w:cs="Arial"/>
          <w:sz w:val="20"/>
          <w:szCs w:val="20"/>
        </w:rPr>
      </w:pPr>
      <w:r>
        <w:rPr>
          <w:rFonts w:ascii="Arial" w:hAnsi="Arial" w:cs="Arial"/>
          <w:sz w:val="20"/>
          <w:szCs w:val="20"/>
        </w:rPr>
        <w:t xml:space="preserve">Through respectful partnerships, the successful </w:t>
      </w:r>
      <w:r w:rsidR="007F757D">
        <w:rPr>
          <w:rFonts w:ascii="Arial" w:hAnsi="Arial" w:cs="Arial"/>
          <w:sz w:val="20"/>
          <w:szCs w:val="20"/>
        </w:rPr>
        <w:t xml:space="preserve">Project Officer </w:t>
      </w:r>
      <w:r>
        <w:rPr>
          <w:rFonts w:ascii="Arial" w:hAnsi="Arial" w:cs="Arial"/>
          <w:sz w:val="20"/>
          <w:szCs w:val="20"/>
        </w:rPr>
        <w:t>will collaborate with Barapa</w:t>
      </w:r>
      <w:r w:rsidR="0059703D">
        <w:rPr>
          <w:rFonts w:ascii="Arial" w:hAnsi="Arial" w:cs="Arial"/>
          <w:sz w:val="20"/>
          <w:szCs w:val="20"/>
        </w:rPr>
        <w:t xml:space="preserve"> Barapa</w:t>
      </w:r>
      <w:r w:rsidR="007F757D">
        <w:rPr>
          <w:rFonts w:ascii="Arial" w:hAnsi="Arial" w:cs="Arial"/>
          <w:sz w:val="20"/>
          <w:szCs w:val="20"/>
        </w:rPr>
        <w:t>,</w:t>
      </w:r>
      <w:r w:rsidR="0059703D">
        <w:rPr>
          <w:rFonts w:ascii="Arial" w:hAnsi="Arial" w:cs="Arial"/>
          <w:sz w:val="20"/>
          <w:szCs w:val="20"/>
        </w:rPr>
        <w:t xml:space="preserve"> Yorta Yorta Nations</w:t>
      </w:r>
      <w:r w:rsidR="007F757D">
        <w:rPr>
          <w:rFonts w:ascii="Arial" w:hAnsi="Arial" w:cs="Arial"/>
          <w:sz w:val="20"/>
          <w:szCs w:val="20"/>
        </w:rPr>
        <w:t xml:space="preserve"> and</w:t>
      </w:r>
      <w:r w:rsidR="0059703D">
        <w:rPr>
          <w:rFonts w:ascii="Arial" w:hAnsi="Arial" w:cs="Arial"/>
          <w:sz w:val="20"/>
          <w:szCs w:val="20"/>
        </w:rPr>
        <w:t xml:space="preserve"> Dja Dja Wurrung </w:t>
      </w:r>
      <w:r>
        <w:rPr>
          <w:rFonts w:ascii="Arial" w:hAnsi="Arial" w:cs="Arial"/>
          <w:sz w:val="20"/>
          <w:szCs w:val="20"/>
        </w:rPr>
        <w:t xml:space="preserve">Traditional Owner communities to better recognise and include Traditional Owner aims in North Central CMA’s environmental water planning and management. </w:t>
      </w:r>
    </w:p>
    <w:p w14:paraId="18131CBD" w14:textId="77777777" w:rsidR="002F65FC" w:rsidRDefault="002F65FC" w:rsidP="002F65FC">
      <w:pPr>
        <w:rPr>
          <w:rFonts w:ascii="Arial" w:hAnsi="Arial" w:cs="Arial"/>
          <w:sz w:val="20"/>
          <w:szCs w:val="20"/>
        </w:rPr>
      </w:pPr>
    </w:p>
    <w:p w14:paraId="30423DE7" w14:textId="77777777" w:rsidR="002F65FC" w:rsidRDefault="002F65FC" w:rsidP="002F65FC">
      <w:pPr>
        <w:rPr>
          <w:rFonts w:ascii="Arial" w:hAnsi="Arial" w:cs="Arial"/>
          <w:sz w:val="20"/>
          <w:szCs w:val="20"/>
        </w:rPr>
      </w:pPr>
    </w:p>
    <w:p w14:paraId="784D8614" w14:textId="77777777" w:rsidR="002F65FC" w:rsidRPr="00A00B49" w:rsidRDefault="002F65FC" w:rsidP="002F65FC">
      <w:pPr>
        <w:numPr>
          <w:ilvl w:val="0"/>
          <w:numId w:val="1"/>
        </w:numPr>
        <w:tabs>
          <w:tab w:val="clear" w:pos="720"/>
          <w:tab w:val="num" w:pos="540"/>
        </w:tabs>
        <w:spacing w:after="80"/>
        <w:ind w:left="0" w:firstLine="0"/>
        <w:rPr>
          <w:rFonts w:ascii="Arial" w:hAnsi="Arial" w:cs="Arial"/>
          <w:b/>
          <w:sz w:val="20"/>
          <w:szCs w:val="20"/>
        </w:rPr>
      </w:pPr>
      <w:r w:rsidRPr="00312B27">
        <w:rPr>
          <w:rFonts w:ascii="Arial" w:hAnsi="Arial" w:cs="Arial"/>
          <w:b/>
          <w:sz w:val="20"/>
          <w:szCs w:val="20"/>
        </w:rPr>
        <w:t>Key roles and responsibilities</w:t>
      </w:r>
    </w:p>
    <w:p w14:paraId="511DB230" w14:textId="6B13928F" w:rsidR="002F65FC" w:rsidRDefault="002F65FC" w:rsidP="009830D2">
      <w:pPr>
        <w:numPr>
          <w:ilvl w:val="0"/>
          <w:numId w:val="8"/>
        </w:numPr>
        <w:rPr>
          <w:rFonts w:ascii="Arial" w:hAnsi="Arial" w:cs="Courier New"/>
          <w:sz w:val="20"/>
          <w:szCs w:val="20"/>
        </w:rPr>
      </w:pPr>
      <w:r>
        <w:rPr>
          <w:rFonts w:ascii="Arial" w:hAnsi="Arial" w:cs="Courier New"/>
          <w:sz w:val="20"/>
          <w:szCs w:val="20"/>
        </w:rPr>
        <w:t xml:space="preserve">Co-ordinate day to day activities for the Barapa </w:t>
      </w:r>
      <w:r w:rsidR="006D408C">
        <w:rPr>
          <w:rFonts w:ascii="Arial" w:hAnsi="Arial" w:cs="Courier New"/>
          <w:sz w:val="20"/>
          <w:szCs w:val="20"/>
        </w:rPr>
        <w:t xml:space="preserve">Barapa Wamba Wemba </w:t>
      </w:r>
      <w:r>
        <w:rPr>
          <w:rFonts w:ascii="Arial" w:hAnsi="Arial" w:cs="Courier New"/>
          <w:sz w:val="20"/>
          <w:szCs w:val="20"/>
        </w:rPr>
        <w:t xml:space="preserve">Water for Country project with the Barapa </w:t>
      </w:r>
      <w:r w:rsidR="006D408C">
        <w:rPr>
          <w:rFonts w:ascii="Arial" w:hAnsi="Arial" w:cs="Courier New"/>
          <w:sz w:val="20"/>
          <w:szCs w:val="20"/>
        </w:rPr>
        <w:t xml:space="preserve">Wamba </w:t>
      </w:r>
      <w:r>
        <w:rPr>
          <w:rFonts w:ascii="Arial" w:hAnsi="Arial" w:cs="Courier New"/>
          <w:sz w:val="20"/>
          <w:szCs w:val="20"/>
        </w:rPr>
        <w:t>Water for Country steering committee members. This includes answering phone calls, running meetings, and taking minutes.</w:t>
      </w:r>
    </w:p>
    <w:p w14:paraId="571526F2" w14:textId="77777777" w:rsidR="002F65FC" w:rsidRDefault="002F65FC" w:rsidP="009830D2">
      <w:pPr>
        <w:numPr>
          <w:ilvl w:val="0"/>
          <w:numId w:val="8"/>
        </w:numPr>
        <w:rPr>
          <w:rFonts w:ascii="Arial" w:hAnsi="Arial" w:cs="Courier New"/>
          <w:sz w:val="20"/>
          <w:szCs w:val="20"/>
        </w:rPr>
      </w:pPr>
      <w:r>
        <w:rPr>
          <w:rFonts w:ascii="Arial" w:hAnsi="Arial" w:cs="Courier New"/>
          <w:sz w:val="20"/>
          <w:szCs w:val="20"/>
        </w:rPr>
        <w:t>Co-ordinate workshops and meetings, on and off Country, with environmental watering staff and Traditional Owners to understand cultural values and objectives in a culturally appropriate manner.</w:t>
      </w:r>
    </w:p>
    <w:p w14:paraId="1D8D9610" w14:textId="77777777" w:rsidR="002F65FC" w:rsidRDefault="002F65FC" w:rsidP="009830D2">
      <w:pPr>
        <w:numPr>
          <w:ilvl w:val="0"/>
          <w:numId w:val="8"/>
        </w:numPr>
        <w:rPr>
          <w:rFonts w:ascii="Arial" w:hAnsi="Arial" w:cs="Courier New"/>
          <w:sz w:val="20"/>
          <w:szCs w:val="20"/>
        </w:rPr>
      </w:pPr>
      <w:r>
        <w:rPr>
          <w:rFonts w:ascii="Arial" w:hAnsi="Arial" w:cs="Courier New"/>
          <w:sz w:val="20"/>
          <w:szCs w:val="20"/>
        </w:rPr>
        <w:t>Drafting media articles</w:t>
      </w:r>
      <w:r w:rsidRPr="00DD50F9">
        <w:rPr>
          <w:rFonts w:ascii="Arial" w:hAnsi="Arial" w:cs="Courier New"/>
          <w:sz w:val="20"/>
          <w:szCs w:val="20"/>
        </w:rPr>
        <w:t xml:space="preserve"> </w:t>
      </w:r>
      <w:r>
        <w:rPr>
          <w:rFonts w:ascii="Arial" w:hAnsi="Arial" w:cs="Courier New"/>
          <w:sz w:val="20"/>
          <w:szCs w:val="20"/>
        </w:rPr>
        <w:t xml:space="preserve">and project progress reports to government investors. </w:t>
      </w:r>
    </w:p>
    <w:p w14:paraId="5582E8EA" w14:textId="77777777" w:rsidR="002F65FC" w:rsidRDefault="002F65FC" w:rsidP="009830D2">
      <w:pPr>
        <w:numPr>
          <w:ilvl w:val="0"/>
          <w:numId w:val="8"/>
        </w:numPr>
        <w:rPr>
          <w:rFonts w:ascii="Arial" w:hAnsi="Arial" w:cs="Courier New"/>
          <w:sz w:val="20"/>
          <w:szCs w:val="20"/>
        </w:rPr>
      </w:pPr>
      <w:r>
        <w:rPr>
          <w:rFonts w:ascii="Arial" w:hAnsi="Arial" w:cs="Courier New"/>
          <w:sz w:val="20"/>
          <w:szCs w:val="20"/>
        </w:rPr>
        <w:t xml:space="preserve">Assisting in managing output and financial budgets </w:t>
      </w:r>
    </w:p>
    <w:p w14:paraId="789289D0" w14:textId="4DEE8E7A" w:rsidR="002F65FC" w:rsidRDefault="002F65FC" w:rsidP="009830D2">
      <w:pPr>
        <w:numPr>
          <w:ilvl w:val="0"/>
          <w:numId w:val="8"/>
        </w:numPr>
        <w:rPr>
          <w:rFonts w:ascii="Arial" w:hAnsi="Arial" w:cs="Courier New"/>
          <w:sz w:val="20"/>
          <w:szCs w:val="20"/>
        </w:rPr>
      </w:pPr>
      <w:r>
        <w:rPr>
          <w:rFonts w:ascii="Arial" w:hAnsi="Arial" w:cs="Courier New"/>
          <w:sz w:val="20"/>
          <w:szCs w:val="20"/>
        </w:rPr>
        <w:t>Co-ordinating a monitoring program of Traditional Owner cultural values with technical support such as vegetation and fish ecologists.</w:t>
      </w:r>
    </w:p>
    <w:p w14:paraId="18323351" w14:textId="77777777" w:rsidR="002F65FC" w:rsidRDefault="002F65FC" w:rsidP="009830D2">
      <w:pPr>
        <w:numPr>
          <w:ilvl w:val="0"/>
          <w:numId w:val="8"/>
        </w:numPr>
        <w:rPr>
          <w:rFonts w:ascii="Arial" w:hAnsi="Arial" w:cs="Courier New"/>
          <w:sz w:val="20"/>
          <w:szCs w:val="20"/>
        </w:rPr>
      </w:pPr>
      <w:r>
        <w:rPr>
          <w:rFonts w:ascii="Arial" w:hAnsi="Arial" w:cs="Courier New"/>
          <w:sz w:val="20"/>
          <w:szCs w:val="20"/>
        </w:rPr>
        <w:lastRenderedPageBreak/>
        <w:t>Act in a manner consistent with both North Central CMA and the Traditional Owner expectations in all dealings.</w:t>
      </w:r>
    </w:p>
    <w:p w14:paraId="4179FC87" w14:textId="77777777" w:rsidR="002F65FC" w:rsidRDefault="002F65FC" w:rsidP="009830D2">
      <w:pPr>
        <w:numPr>
          <w:ilvl w:val="0"/>
          <w:numId w:val="8"/>
        </w:numPr>
        <w:rPr>
          <w:rFonts w:ascii="Arial" w:hAnsi="Arial" w:cs="Courier New"/>
          <w:sz w:val="20"/>
          <w:szCs w:val="20"/>
        </w:rPr>
      </w:pPr>
      <w:r>
        <w:rPr>
          <w:rFonts w:ascii="Arial" w:hAnsi="Arial" w:cs="Courier New"/>
          <w:sz w:val="20"/>
          <w:szCs w:val="20"/>
        </w:rPr>
        <w:t xml:space="preserve">Contribute to the development, delivery and evaluation </w:t>
      </w:r>
      <w:r w:rsidRPr="00797ED4">
        <w:rPr>
          <w:rFonts w:ascii="Arial" w:hAnsi="Arial" w:cs="Courier New"/>
          <w:sz w:val="20"/>
          <w:szCs w:val="20"/>
        </w:rPr>
        <w:t xml:space="preserve">of </w:t>
      </w:r>
      <w:r>
        <w:rPr>
          <w:rFonts w:ascii="Arial" w:hAnsi="Arial" w:cs="Courier New"/>
          <w:sz w:val="20"/>
          <w:szCs w:val="20"/>
        </w:rPr>
        <w:t xml:space="preserve">natural resource management </w:t>
      </w:r>
      <w:r w:rsidRPr="00797ED4">
        <w:rPr>
          <w:rFonts w:ascii="Arial" w:hAnsi="Arial" w:cs="Courier New"/>
          <w:sz w:val="20"/>
          <w:szCs w:val="20"/>
        </w:rPr>
        <w:t xml:space="preserve">projects to </w:t>
      </w:r>
      <w:r>
        <w:rPr>
          <w:rFonts w:ascii="Arial" w:hAnsi="Arial" w:cs="Courier New"/>
          <w:sz w:val="20"/>
          <w:szCs w:val="20"/>
        </w:rPr>
        <w:t>protect and enhance</w:t>
      </w:r>
      <w:r w:rsidRPr="00797ED4">
        <w:rPr>
          <w:rFonts w:ascii="Arial" w:hAnsi="Arial" w:cs="Courier New"/>
          <w:sz w:val="20"/>
          <w:szCs w:val="20"/>
        </w:rPr>
        <w:t xml:space="preserve"> high value assets within the </w:t>
      </w:r>
      <w:r>
        <w:rPr>
          <w:rFonts w:ascii="Arial" w:hAnsi="Arial" w:cs="Courier New"/>
          <w:sz w:val="20"/>
          <w:szCs w:val="20"/>
        </w:rPr>
        <w:t>N</w:t>
      </w:r>
      <w:r w:rsidRPr="00797ED4">
        <w:rPr>
          <w:rFonts w:ascii="Arial" w:hAnsi="Arial" w:cs="Courier New"/>
          <w:sz w:val="20"/>
          <w:szCs w:val="20"/>
        </w:rPr>
        <w:t xml:space="preserve">orth </w:t>
      </w:r>
      <w:r>
        <w:rPr>
          <w:rFonts w:ascii="Arial" w:hAnsi="Arial" w:cs="Courier New"/>
          <w:sz w:val="20"/>
          <w:szCs w:val="20"/>
        </w:rPr>
        <w:t>C</w:t>
      </w:r>
      <w:r w:rsidRPr="00797ED4">
        <w:rPr>
          <w:rFonts w:ascii="Arial" w:hAnsi="Arial" w:cs="Courier New"/>
          <w:sz w:val="20"/>
          <w:szCs w:val="20"/>
        </w:rPr>
        <w:t>entral region;</w:t>
      </w:r>
    </w:p>
    <w:p w14:paraId="5923851C" w14:textId="77777777" w:rsidR="002F65FC" w:rsidRPr="00797ED4" w:rsidRDefault="002F65FC" w:rsidP="009830D2">
      <w:pPr>
        <w:numPr>
          <w:ilvl w:val="0"/>
          <w:numId w:val="8"/>
        </w:numPr>
        <w:rPr>
          <w:rFonts w:ascii="Arial" w:hAnsi="Arial" w:cs="Courier New"/>
          <w:sz w:val="20"/>
          <w:szCs w:val="20"/>
        </w:rPr>
      </w:pPr>
      <w:r>
        <w:rPr>
          <w:rFonts w:ascii="Arial" w:hAnsi="Arial" w:cs="Courier New"/>
          <w:sz w:val="20"/>
          <w:szCs w:val="20"/>
        </w:rPr>
        <w:t>Assist with the</w:t>
      </w:r>
      <w:r w:rsidRPr="00797ED4">
        <w:rPr>
          <w:rFonts w:ascii="Arial" w:hAnsi="Arial" w:cs="Courier New"/>
          <w:sz w:val="20"/>
          <w:szCs w:val="20"/>
        </w:rPr>
        <w:t xml:space="preserve"> monitoring of key project deliverables and </w:t>
      </w:r>
      <w:r>
        <w:rPr>
          <w:rFonts w:ascii="Arial" w:hAnsi="Arial" w:cs="Courier New"/>
          <w:sz w:val="20"/>
          <w:szCs w:val="20"/>
        </w:rPr>
        <w:t>the purchasing of any materials and services required to complete the project, in organisational electronic finance systems</w:t>
      </w:r>
      <w:r w:rsidRPr="00797ED4">
        <w:rPr>
          <w:rFonts w:ascii="Arial" w:hAnsi="Arial" w:cs="Courier New"/>
          <w:sz w:val="20"/>
          <w:szCs w:val="20"/>
        </w:rPr>
        <w:t>.</w:t>
      </w:r>
    </w:p>
    <w:p w14:paraId="6D371E6D" w14:textId="77777777" w:rsidR="002F65FC" w:rsidRDefault="002F65FC" w:rsidP="002F65FC"/>
    <w:p w14:paraId="76972F36" w14:textId="77777777" w:rsidR="002F65FC" w:rsidRDefault="002F65FC" w:rsidP="002F65FC">
      <w:pPr>
        <w:pStyle w:val="Heading2"/>
        <w:numPr>
          <w:ilvl w:val="0"/>
          <w:numId w:val="1"/>
        </w:numPr>
        <w:tabs>
          <w:tab w:val="clear" w:pos="720"/>
          <w:tab w:val="num" w:pos="540"/>
        </w:tabs>
        <w:spacing w:after="80"/>
        <w:ind w:left="0" w:firstLine="0"/>
        <w:jc w:val="both"/>
        <w:rPr>
          <w:rFonts w:ascii="Arial" w:hAnsi="Arial" w:cs="Arial"/>
          <w:sz w:val="20"/>
          <w:szCs w:val="20"/>
        </w:rPr>
      </w:pPr>
      <w:r w:rsidRPr="00312B27">
        <w:rPr>
          <w:rFonts w:ascii="Arial" w:hAnsi="Arial" w:cs="Arial"/>
          <w:sz w:val="20"/>
          <w:szCs w:val="20"/>
        </w:rPr>
        <w:t>Key selection criteria</w:t>
      </w:r>
    </w:p>
    <w:p w14:paraId="20FB0EF3" w14:textId="77777777" w:rsidR="002F65FC" w:rsidRDefault="002F65FC" w:rsidP="002F65FC">
      <w:pPr>
        <w:numPr>
          <w:ilvl w:val="1"/>
          <w:numId w:val="11"/>
        </w:numPr>
        <w:tabs>
          <w:tab w:val="clear" w:pos="1440"/>
          <w:tab w:val="num" w:pos="720"/>
        </w:tabs>
        <w:ind w:left="720"/>
        <w:rPr>
          <w:rFonts w:ascii="Arial" w:hAnsi="Arial"/>
          <w:sz w:val="20"/>
          <w:szCs w:val="20"/>
        </w:rPr>
      </w:pPr>
      <w:r>
        <w:rPr>
          <w:rFonts w:ascii="Arial" w:hAnsi="Arial"/>
          <w:sz w:val="20"/>
          <w:szCs w:val="20"/>
        </w:rPr>
        <w:t>Experience in working with Aboriginal or Torres Strait Islander communities and understanding of Aboriginal cultural sensitivities</w:t>
      </w:r>
    </w:p>
    <w:p w14:paraId="64108FE6" w14:textId="77777777" w:rsidR="007F757D" w:rsidRDefault="002F65FC" w:rsidP="007F757D">
      <w:pPr>
        <w:numPr>
          <w:ilvl w:val="1"/>
          <w:numId w:val="11"/>
        </w:numPr>
        <w:tabs>
          <w:tab w:val="clear" w:pos="1440"/>
          <w:tab w:val="num" w:pos="720"/>
        </w:tabs>
        <w:ind w:left="720"/>
        <w:rPr>
          <w:rFonts w:ascii="Arial" w:hAnsi="Arial"/>
          <w:sz w:val="20"/>
          <w:szCs w:val="20"/>
        </w:rPr>
      </w:pPr>
      <w:r>
        <w:rPr>
          <w:rFonts w:ascii="Arial" w:hAnsi="Arial"/>
          <w:sz w:val="20"/>
          <w:szCs w:val="20"/>
        </w:rPr>
        <w:t>Ideally, a</w:t>
      </w:r>
      <w:r w:rsidRPr="00E8266F">
        <w:rPr>
          <w:rFonts w:ascii="Arial" w:hAnsi="Arial"/>
          <w:sz w:val="20"/>
          <w:szCs w:val="20"/>
        </w:rPr>
        <w:t xml:space="preserve">n appropriate </w:t>
      </w:r>
      <w:r>
        <w:rPr>
          <w:rFonts w:ascii="Arial" w:hAnsi="Arial"/>
          <w:sz w:val="20"/>
          <w:szCs w:val="20"/>
        </w:rPr>
        <w:t>post-secondary</w:t>
      </w:r>
      <w:r w:rsidRPr="00E8266F">
        <w:rPr>
          <w:rFonts w:ascii="Arial" w:hAnsi="Arial"/>
          <w:sz w:val="20"/>
          <w:szCs w:val="20"/>
        </w:rPr>
        <w:t xml:space="preserve"> qualification in</w:t>
      </w:r>
      <w:r>
        <w:rPr>
          <w:rFonts w:ascii="Arial" w:hAnsi="Arial"/>
          <w:sz w:val="20"/>
          <w:szCs w:val="20"/>
        </w:rPr>
        <w:t xml:space="preserve"> one of the following disciplines</w:t>
      </w:r>
      <w:r w:rsidR="007F757D">
        <w:rPr>
          <w:rFonts w:ascii="Arial" w:hAnsi="Arial"/>
          <w:sz w:val="20"/>
          <w:szCs w:val="20"/>
        </w:rPr>
        <w:t>;</w:t>
      </w:r>
      <w:r>
        <w:rPr>
          <w:rFonts w:ascii="Arial" w:hAnsi="Arial"/>
          <w:sz w:val="20"/>
          <w:szCs w:val="20"/>
        </w:rPr>
        <w:t xml:space="preserve"> cultural studies, science, agriculture</w:t>
      </w:r>
      <w:r w:rsidRPr="00E8266F">
        <w:rPr>
          <w:rFonts w:ascii="Arial" w:hAnsi="Arial"/>
          <w:sz w:val="20"/>
          <w:szCs w:val="20"/>
        </w:rPr>
        <w:t>, environmental or natural resource management</w:t>
      </w:r>
      <w:r w:rsidR="007F757D">
        <w:rPr>
          <w:rFonts w:ascii="Arial" w:hAnsi="Arial"/>
          <w:sz w:val="20"/>
          <w:szCs w:val="20"/>
        </w:rPr>
        <w:t>;</w:t>
      </w:r>
      <w:r>
        <w:rPr>
          <w:rFonts w:ascii="Arial" w:hAnsi="Arial"/>
          <w:sz w:val="20"/>
          <w:szCs w:val="20"/>
        </w:rPr>
        <w:t xml:space="preserve"> </w:t>
      </w:r>
      <w:r w:rsidR="007F757D">
        <w:rPr>
          <w:rFonts w:ascii="Arial" w:hAnsi="Arial"/>
          <w:sz w:val="20"/>
          <w:szCs w:val="20"/>
        </w:rPr>
        <w:t>or</w:t>
      </w:r>
      <w:r>
        <w:rPr>
          <w:rFonts w:ascii="Arial" w:hAnsi="Arial"/>
          <w:sz w:val="20"/>
          <w:szCs w:val="20"/>
        </w:rPr>
        <w:t xml:space="preserve"> the equivalent level of NRM community or Aboriginal engagement experience will be equally regarded.</w:t>
      </w:r>
    </w:p>
    <w:p w14:paraId="638B4500" w14:textId="6A6D53D4" w:rsidR="007F757D" w:rsidRPr="007F757D" w:rsidRDefault="002F65FC" w:rsidP="007F757D">
      <w:pPr>
        <w:numPr>
          <w:ilvl w:val="1"/>
          <w:numId w:val="11"/>
        </w:numPr>
        <w:tabs>
          <w:tab w:val="clear" w:pos="1440"/>
          <w:tab w:val="num" w:pos="720"/>
        </w:tabs>
        <w:ind w:left="720"/>
        <w:rPr>
          <w:rFonts w:ascii="Arial" w:hAnsi="Arial"/>
          <w:sz w:val="20"/>
          <w:szCs w:val="20"/>
        </w:rPr>
      </w:pPr>
      <w:r w:rsidRPr="007F757D">
        <w:rPr>
          <w:rFonts w:ascii="Arial" w:hAnsi="Arial"/>
          <w:sz w:val="20"/>
          <w:szCs w:val="20"/>
        </w:rPr>
        <w:t>Experience in planning, organising and completing project activitie</w:t>
      </w:r>
      <w:r w:rsidR="007F757D" w:rsidRPr="007F757D">
        <w:rPr>
          <w:rFonts w:ascii="Arial" w:hAnsi="Arial"/>
          <w:sz w:val="20"/>
          <w:szCs w:val="20"/>
        </w:rPr>
        <w:t>s, including the ability to work to timelines.</w:t>
      </w:r>
    </w:p>
    <w:p w14:paraId="26763295" w14:textId="77777777" w:rsidR="007F757D" w:rsidRDefault="007F757D" w:rsidP="007F757D">
      <w:pPr>
        <w:numPr>
          <w:ilvl w:val="1"/>
          <w:numId w:val="11"/>
        </w:numPr>
        <w:tabs>
          <w:tab w:val="clear" w:pos="1440"/>
          <w:tab w:val="num" w:pos="720"/>
        </w:tabs>
        <w:ind w:left="720"/>
        <w:rPr>
          <w:rFonts w:ascii="Arial" w:hAnsi="Arial"/>
          <w:sz w:val="20"/>
          <w:szCs w:val="20"/>
        </w:rPr>
      </w:pPr>
      <w:r>
        <w:rPr>
          <w:rFonts w:ascii="Arial" w:hAnsi="Arial"/>
          <w:sz w:val="20"/>
          <w:szCs w:val="20"/>
        </w:rPr>
        <w:t>An</w:t>
      </w:r>
      <w:r w:rsidR="002F65FC">
        <w:rPr>
          <w:rFonts w:ascii="Arial" w:hAnsi="Arial"/>
          <w:sz w:val="20"/>
          <w:szCs w:val="20"/>
        </w:rPr>
        <w:t xml:space="preserve"> understand</w:t>
      </w:r>
      <w:r>
        <w:rPr>
          <w:rFonts w:ascii="Arial" w:hAnsi="Arial"/>
          <w:sz w:val="20"/>
          <w:szCs w:val="20"/>
        </w:rPr>
        <w:t xml:space="preserve">ing of </w:t>
      </w:r>
      <w:r w:rsidR="002F65FC">
        <w:rPr>
          <w:rFonts w:ascii="Arial" w:hAnsi="Arial"/>
          <w:sz w:val="20"/>
          <w:szCs w:val="20"/>
        </w:rPr>
        <w:t xml:space="preserve">or </w:t>
      </w:r>
      <w:r>
        <w:rPr>
          <w:rFonts w:ascii="Arial" w:hAnsi="Arial"/>
          <w:sz w:val="20"/>
          <w:szCs w:val="20"/>
        </w:rPr>
        <w:t xml:space="preserve">ability to </w:t>
      </w:r>
      <w:r w:rsidR="002F65FC">
        <w:rPr>
          <w:rFonts w:ascii="Arial" w:hAnsi="Arial"/>
          <w:sz w:val="20"/>
          <w:szCs w:val="20"/>
        </w:rPr>
        <w:t>develop an understanding of</w:t>
      </w:r>
      <w:r>
        <w:rPr>
          <w:rFonts w:ascii="Arial" w:hAnsi="Arial"/>
          <w:sz w:val="20"/>
          <w:szCs w:val="20"/>
        </w:rPr>
        <w:t>,</w:t>
      </w:r>
      <w:r w:rsidR="002F65FC">
        <w:rPr>
          <w:rFonts w:ascii="Arial" w:hAnsi="Arial"/>
          <w:sz w:val="20"/>
          <w:szCs w:val="20"/>
        </w:rPr>
        <w:t xml:space="preserve"> Victorian and New South Wales Aboriginal water management</w:t>
      </w:r>
      <w:r w:rsidR="002F65FC" w:rsidRPr="00C21F2C">
        <w:rPr>
          <w:rFonts w:ascii="Arial" w:hAnsi="Arial"/>
          <w:sz w:val="20"/>
          <w:szCs w:val="20"/>
        </w:rPr>
        <w:t xml:space="preserve">. </w:t>
      </w:r>
    </w:p>
    <w:p w14:paraId="0B450F08" w14:textId="53F5CB9F" w:rsidR="007F757D" w:rsidRPr="007F757D" w:rsidRDefault="005C6B9B" w:rsidP="007F757D">
      <w:pPr>
        <w:numPr>
          <w:ilvl w:val="1"/>
          <w:numId w:val="11"/>
        </w:numPr>
        <w:tabs>
          <w:tab w:val="clear" w:pos="1440"/>
          <w:tab w:val="num" w:pos="720"/>
        </w:tabs>
        <w:ind w:left="720"/>
        <w:rPr>
          <w:rFonts w:ascii="Arial" w:hAnsi="Arial"/>
          <w:sz w:val="20"/>
          <w:szCs w:val="20"/>
        </w:rPr>
      </w:pPr>
      <w:r>
        <w:rPr>
          <w:rFonts w:ascii="Arial" w:hAnsi="Arial"/>
          <w:sz w:val="20"/>
          <w:szCs w:val="20"/>
        </w:rPr>
        <w:t>W</w:t>
      </w:r>
      <w:r w:rsidR="007F757D" w:rsidRPr="007F757D">
        <w:rPr>
          <w:rFonts w:ascii="Arial" w:hAnsi="Arial"/>
          <w:sz w:val="20"/>
          <w:szCs w:val="20"/>
        </w:rPr>
        <w:t xml:space="preserve">ritten </w:t>
      </w:r>
      <w:r>
        <w:rPr>
          <w:rFonts w:ascii="Arial" w:hAnsi="Arial"/>
          <w:sz w:val="20"/>
          <w:szCs w:val="20"/>
        </w:rPr>
        <w:t xml:space="preserve">and verbal communication skills, with the ability to communicate with a range of partners and stakeholders.  </w:t>
      </w:r>
    </w:p>
    <w:p w14:paraId="2EAD73C1" w14:textId="17D2EB28" w:rsidR="005718B5" w:rsidRPr="007F757D" w:rsidRDefault="007F757D" w:rsidP="005718B5">
      <w:pPr>
        <w:numPr>
          <w:ilvl w:val="1"/>
          <w:numId w:val="11"/>
        </w:numPr>
        <w:tabs>
          <w:tab w:val="clear" w:pos="1440"/>
          <w:tab w:val="num" w:pos="720"/>
        </w:tabs>
        <w:ind w:left="720"/>
        <w:rPr>
          <w:rFonts w:ascii="Arial" w:hAnsi="Arial"/>
          <w:sz w:val="20"/>
          <w:szCs w:val="20"/>
        </w:rPr>
      </w:pPr>
      <w:r w:rsidRPr="007F757D">
        <w:rPr>
          <w:rFonts w:ascii="Arial" w:hAnsi="Arial"/>
          <w:sz w:val="20"/>
          <w:szCs w:val="20"/>
        </w:rPr>
        <w:t>Computer</w:t>
      </w:r>
      <w:r w:rsidR="002F65FC" w:rsidRPr="007F757D">
        <w:rPr>
          <w:rFonts w:ascii="Arial" w:hAnsi="Arial"/>
          <w:sz w:val="20"/>
          <w:szCs w:val="20"/>
        </w:rPr>
        <w:t xml:space="preserve"> skills; including word-processing, spreadsheets and databases, voicemail and email,</w:t>
      </w:r>
      <w:r>
        <w:rPr>
          <w:rFonts w:ascii="Arial" w:hAnsi="Arial"/>
          <w:sz w:val="20"/>
          <w:szCs w:val="20"/>
        </w:rPr>
        <w:t xml:space="preserve"> and other corporate systems.  </w:t>
      </w:r>
      <w:r w:rsidR="002F65FC" w:rsidRPr="007F757D">
        <w:rPr>
          <w:rFonts w:ascii="Arial" w:hAnsi="Arial"/>
          <w:sz w:val="20"/>
          <w:szCs w:val="20"/>
        </w:rPr>
        <w:t xml:space="preserve"> </w:t>
      </w:r>
    </w:p>
    <w:p w14:paraId="61B907CB" w14:textId="77777777" w:rsidR="005718B5" w:rsidRPr="005718B5" w:rsidRDefault="005718B5" w:rsidP="005718B5">
      <w:pPr>
        <w:ind w:left="720"/>
        <w:rPr>
          <w:rFonts w:ascii="Arial" w:hAnsi="Arial"/>
          <w:sz w:val="20"/>
          <w:szCs w:val="20"/>
        </w:rPr>
      </w:pPr>
    </w:p>
    <w:p w14:paraId="638F8799" w14:textId="77777777" w:rsidR="002F65FC" w:rsidRDefault="002F65FC" w:rsidP="002F65FC">
      <w:pPr>
        <w:ind w:left="360"/>
        <w:rPr>
          <w:rFonts w:ascii="Arial" w:hAnsi="Arial"/>
          <w:sz w:val="20"/>
          <w:lang w:val="en-US"/>
        </w:rPr>
      </w:pPr>
    </w:p>
    <w:p w14:paraId="1451DD5D" w14:textId="3BE591D9" w:rsidR="002F65FC" w:rsidRDefault="002F65FC" w:rsidP="002F65FC">
      <w:pPr>
        <w:pStyle w:val="Heading2"/>
        <w:numPr>
          <w:ilvl w:val="0"/>
          <w:numId w:val="1"/>
        </w:numPr>
        <w:tabs>
          <w:tab w:val="clear" w:pos="720"/>
          <w:tab w:val="num" w:pos="540"/>
        </w:tabs>
        <w:spacing w:after="80"/>
        <w:ind w:left="0" w:firstLine="0"/>
        <w:jc w:val="both"/>
        <w:rPr>
          <w:rFonts w:ascii="Arial" w:hAnsi="Arial"/>
          <w:sz w:val="20"/>
        </w:rPr>
      </w:pPr>
      <w:r>
        <w:rPr>
          <w:rFonts w:ascii="Arial" w:hAnsi="Arial" w:cs="Arial"/>
          <w:sz w:val="20"/>
          <w:szCs w:val="20"/>
        </w:rPr>
        <w:t>Other Selection C</w:t>
      </w:r>
      <w:r w:rsidRPr="001D74B5">
        <w:rPr>
          <w:rFonts w:ascii="Arial" w:hAnsi="Arial"/>
          <w:sz w:val="20"/>
        </w:rPr>
        <w:t xml:space="preserve">riteria </w:t>
      </w:r>
      <w:r w:rsidR="00FF7C67">
        <w:rPr>
          <w:rFonts w:ascii="Arial" w:hAnsi="Arial"/>
          <w:sz w:val="20"/>
        </w:rPr>
        <w:t xml:space="preserve">and </w:t>
      </w:r>
      <w:r w:rsidRPr="001D74B5">
        <w:rPr>
          <w:rFonts w:ascii="Arial" w:hAnsi="Arial"/>
          <w:sz w:val="20"/>
        </w:rPr>
        <w:t>Special Position Requirements</w:t>
      </w:r>
    </w:p>
    <w:p w14:paraId="2436213E" w14:textId="2820E1CD" w:rsidR="00FF7C67" w:rsidRDefault="00FF7C67" w:rsidP="009830D2">
      <w:pPr>
        <w:pStyle w:val="ListParagraph"/>
        <w:numPr>
          <w:ilvl w:val="0"/>
          <w:numId w:val="5"/>
        </w:numPr>
        <w:ind w:left="714"/>
        <w:rPr>
          <w:rFonts w:ascii="Arial" w:hAnsi="Arial" w:cs="Arial"/>
          <w:sz w:val="20"/>
          <w:szCs w:val="20"/>
        </w:rPr>
      </w:pPr>
      <w:r w:rsidRPr="007F757D">
        <w:rPr>
          <w:rFonts w:ascii="Arial" w:hAnsi="Arial" w:cs="Arial"/>
          <w:sz w:val="20"/>
          <w:szCs w:val="20"/>
        </w:rPr>
        <w:t xml:space="preserve">The incumbent </w:t>
      </w:r>
      <w:r>
        <w:rPr>
          <w:rFonts w:ascii="Arial" w:hAnsi="Arial" w:cs="Arial"/>
          <w:sz w:val="20"/>
          <w:szCs w:val="20"/>
        </w:rPr>
        <w:t xml:space="preserve">may be required to provide their Aboriginality form or similar equivalent.  </w:t>
      </w:r>
    </w:p>
    <w:p w14:paraId="3B8B2137" w14:textId="0DCDAEFB" w:rsidR="00FF7C67" w:rsidRDefault="00FF7C67" w:rsidP="009830D2">
      <w:pPr>
        <w:pStyle w:val="ListParagraph"/>
        <w:numPr>
          <w:ilvl w:val="0"/>
          <w:numId w:val="5"/>
        </w:numPr>
        <w:ind w:left="714"/>
        <w:rPr>
          <w:rFonts w:ascii="Arial" w:hAnsi="Arial" w:cs="Arial"/>
          <w:sz w:val="20"/>
          <w:szCs w:val="20"/>
        </w:rPr>
      </w:pPr>
      <w:r w:rsidRPr="007F757D">
        <w:rPr>
          <w:rFonts w:ascii="Arial" w:hAnsi="Arial" w:cs="Arial"/>
          <w:sz w:val="20"/>
          <w:szCs w:val="20"/>
        </w:rPr>
        <w:t>Knowledge of Equal Employment Opportunities and Occupational Health &amp;</w:t>
      </w:r>
      <w:r w:rsidR="006276B7">
        <w:rPr>
          <w:rFonts w:ascii="Arial" w:hAnsi="Arial" w:cs="Arial"/>
          <w:sz w:val="20"/>
          <w:szCs w:val="20"/>
        </w:rPr>
        <w:t xml:space="preserve"> </w:t>
      </w:r>
      <w:r w:rsidRPr="007F757D">
        <w:rPr>
          <w:rFonts w:ascii="Arial" w:hAnsi="Arial" w:cs="Arial"/>
          <w:sz w:val="20"/>
          <w:szCs w:val="20"/>
        </w:rPr>
        <w:t xml:space="preserve">Safety (OH&amp;S) principles and practices as they apply in the Public Service. </w:t>
      </w:r>
    </w:p>
    <w:p w14:paraId="07B084AE" w14:textId="77777777" w:rsidR="00FF7C67" w:rsidRDefault="00FF7C67" w:rsidP="009830D2">
      <w:pPr>
        <w:pStyle w:val="ListParagraph"/>
        <w:numPr>
          <w:ilvl w:val="0"/>
          <w:numId w:val="5"/>
        </w:numPr>
        <w:ind w:left="714"/>
        <w:rPr>
          <w:rFonts w:ascii="Arial" w:hAnsi="Arial" w:cs="Arial"/>
          <w:sz w:val="20"/>
          <w:szCs w:val="20"/>
        </w:rPr>
      </w:pPr>
      <w:r w:rsidRPr="007F757D">
        <w:rPr>
          <w:rFonts w:ascii="Arial" w:hAnsi="Arial" w:cs="Arial"/>
          <w:sz w:val="20"/>
          <w:szCs w:val="20"/>
        </w:rPr>
        <w:t xml:space="preserve">The incumbent will be required to regularly travel to areas within, but not limited to, the North Central CMA region, therefore a current driver’s license and the willingness to travel is required.   </w:t>
      </w:r>
    </w:p>
    <w:p w14:paraId="3128E3B5" w14:textId="77777777" w:rsidR="002F65FC" w:rsidRPr="007F757D" w:rsidRDefault="002F65FC" w:rsidP="002F65FC">
      <w:pPr>
        <w:rPr>
          <w:rFonts w:ascii="Arial" w:hAnsi="Arial" w:cs="Arial"/>
          <w:sz w:val="20"/>
          <w:szCs w:val="20"/>
        </w:rPr>
      </w:pPr>
    </w:p>
    <w:p w14:paraId="08B47551" w14:textId="77777777" w:rsidR="002F65FC" w:rsidRPr="001D74B5" w:rsidRDefault="002F65FC" w:rsidP="002F65FC"/>
    <w:p w14:paraId="0E0560BF" w14:textId="77777777" w:rsidR="002F65FC" w:rsidRDefault="002F65FC" w:rsidP="002F65FC">
      <w:pPr>
        <w:pStyle w:val="Heading2"/>
        <w:numPr>
          <w:ilvl w:val="0"/>
          <w:numId w:val="1"/>
        </w:numPr>
        <w:tabs>
          <w:tab w:val="clear" w:pos="720"/>
          <w:tab w:val="num" w:pos="540"/>
        </w:tabs>
        <w:spacing w:after="80"/>
        <w:ind w:left="0" w:firstLine="0"/>
        <w:jc w:val="both"/>
        <w:rPr>
          <w:rFonts w:ascii="Arial" w:hAnsi="Arial"/>
          <w:sz w:val="20"/>
        </w:rPr>
      </w:pPr>
      <w:r w:rsidRPr="001D74B5">
        <w:rPr>
          <w:rFonts w:ascii="Arial" w:hAnsi="Arial"/>
          <w:sz w:val="20"/>
        </w:rPr>
        <w:t>Organisation Relationships</w:t>
      </w:r>
    </w:p>
    <w:p w14:paraId="7F5D3B53" w14:textId="17FC6F74" w:rsidR="002F65FC" w:rsidRDefault="002F65FC" w:rsidP="002F65FC">
      <w:pPr>
        <w:rPr>
          <w:rFonts w:ascii="Arial" w:hAnsi="Arial"/>
          <w:sz w:val="20"/>
          <w:lang w:val="en-US"/>
        </w:rPr>
      </w:pPr>
      <w:r w:rsidRPr="00BB3F77">
        <w:rPr>
          <w:rFonts w:ascii="Arial" w:hAnsi="Arial"/>
          <w:sz w:val="20"/>
          <w:lang w:val="en-US"/>
        </w:rPr>
        <w:t>Report</w:t>
      </w:r>
      <w:r>
        <w:rPr>
          <w:rFonts w:ascii="Arial" w:hAnsi="Arial"/>
          <w:sz w:val="20"/>
          <w:lang w:val="en-US"/>
        </w:rPr>
        <w:t>s</w:t>
      </w:r>
      <w:r w:rsidRPr="00BB3F77">
        <w:rPr>
          <w:rFonts w:ascii="Arial" w:hAnsi="Arial"/>
          <w:sz w:val="20"/>
          <w:lang w:val="en-US"/>
        </w:rPr>
        <w:t xml:space="preserve"> to: </w:t>
      </w:r>
      <w:r w:rsidRPr="00BB3F77">
        <w:rPr>
          <w:rFonts w:ascii="Arial" w:hAnsi="Arial"/>
          <w:sz w:val="20"/>
          <w:lang w:val="en-US"/>
        </w:rPr>
        <w:tab/>
      </w:r>
      <w:r>
        <w:rPr>
          <w:rFonts w:ascii="Arial" w:hAnsi="Arial"/>
          <w:b/>
          <w:sz w:val="20"/>
          <w:lang w:val="en-US"/>
        </w:rPr>
        <w:tab/>
      </w:r>
      <w:r w:rsidR="009830D2">
        <w:rPr>
          <w:rFonts w:ascii="Arial" w:hAnsi="Arial" w:cs="Arial"/>
          <w:sz w:val="20"/>
          <w:szCs w:val="20"/>
        </w:rPr>
        <w:t xml:space="preserve">Aboriginal </w:t>
      </w:r>
      <w:r>
        <w:rPr>
          <w:rFonts w:ascii="Arial" w:hAnsi="Arial" w:cs="Arial"/>
          <w:sz w:val="20"/>
          <w:szCs w:val="20"/>
        </w:rPr>
        <w:t>Projects Manager</w:t>
      </w:r>
    </w:p>
    <w:p w14:paraId="36B9EB58" w14:textId="77777777" w:rsidR="002F65FC" w:rsidRDefault="002F65FC" w:rsidP="002F65FC">
      <w:pPr>
        <w:rPr>
          <w:rFonts w:ascii="Arial" w:hAnsi="Arial"/>
          <w:sz w:val="20"/>
          <w:lang w:val="en-US"/>
        </w:rPr>
      </w:pPr>
    </w:p>
    <w:p w14:paraId="1586631E" w14:textId="77777777" w:rsidR="002F65FC" w:rsidRDefault="002F65FC" w:rsidP="002F65FC">
      <w:pPr>
        <w:rPr>
          <w:rFonts w:ascii="Arial" w:hAnsi="Arial" w:cs="Arial"/>
          <w:sz w:val="20"/>
          <w:szCs w:val="20"/>
        </w:rPr>
      </w:pPr>
      <w:r>
        <w:rPr>
          <w:rFonts w:ascii="Arial" w:hAnsi="Arial"/>
          <w:sz w:val="20"/>
          <w:lang w:val="en-US"/>
        </w:rPr>
        <w:t>Responsible for:</w:t>
      </w:r>
      <w:r>
        <w:rPr>
          <w:rFonts w:ascii="Arial" w:hAnsi="Arial"/>
          <w:sz w:val="20"/>
          <w:lang w:val="en-US"/>
        </w:rPr>
        <w:tab/>
      </w:r>
      <w:r>
        <w:rPr>
          <w:rFonts w:ascii="Arial" w:hAnsi="Arial" w:cs="Arial"/>
          <w:sz w:val="20"/>
          <w:szCs w:val="20"/>
        </w:rPr>
        <w:t>Nil</w:t>
      </w:r>
    </w:p>
    <w:p w14:paraId="5F9528B3" w14:textId="77777777" w:rsidR="002F65FC" w:rsidRDefault="002F65FC" w:rsidP="002F65FC">
      <w:pPr>
        <w:rPr>
          <w:rFonts w:ascii="Arial" w:hAnsi="Arial"/>
          <w:i/>
          <w:sz w:val="20"/>
          <w:lang w:val="en-US"/>
        </w:rPr>
      </w:pPr>
    </w:p>
    <w:p w14:paraId="78473AB5" w14:textId="77777777" w:rsidR="002F65FC" w:rsidRDefault="002F65FC" w:rsidP="002F65FC">
      <w:pPr>
        <w:rPr>
          <w:rFonts w:ascii="Arial" w:hAnsi="Arial"/>
          <w:sz w:val="20"/>
          <w:lang w:val="en-US"/>
        </w:rPr>
      </w:pPr>
      <w:r w:rsidRPr="004963E6">
        <w:rPr>
          <w:rFonts w:ascii="Arial" w:hAnsi="Arial"/>
          <w:sz w:val="20"/>
          <w:lang w:val="en-US"/>
        </w:rPr>
        <w:t>Internal Liaisons:</w:t>
      </w:r>
      <w:r>
        <w:rPr>
          <w:rFonts w:ascii="Arial" w:hAnsi="Arial"/>
          <w:i/>
          <w:sz w:val="20"/>
          <w:lang w:val="en-US"/>
        </w:rPr>
        <w:tab/>
      </w:r>
      <w:r>
        <w:rPr>
          <w:rFonts w:ascii="Arial" w:hAnsi="Arial"/>
          <w:sz w:val="20"/>
          <w:lang w:val="en-US"/>
        </w:rPr>
        <w:t xml:space="preserve">All </w:t>
      </w:r>
      <w:r w:rsidRPr="00025DB1">
        <w:rPr>
          <w:rFonts w:ascii="Arial" w:hAnsi="Arial"/>
          <w:sz w:val="20"/>
          <w:lang w:val="en-US"/>
        </w:rPr>
        <w:t xml:space="preserve">staff, Board Members, </w:t>
      </w:r>
      <w:r>
        <w:rPr>
          <w:rFonts w:ascii="Arial" w:hAnsi="Arial"/>
          <w:sz w:val="20"/>
          <w:lang w:val="en-US"/>
        </w:rPr>
        <w:t>Community Consultative</w:t>
      </w:r>
      <w:r w:rsidRPr="00025DB1">
        <w:rPr>
          <w:rFonts w:ascii="Arial" w:hAnsi="Arial"/>
          <w:sz w:val="20"/>
          <w:lang w:val="en-US"/>
        </w:rPr>
        <w:t xml:space="preserve"> Committee Members</w:t>
      </w:r>
    </w:p>
    <w:p w14:paraId="5FA4303B" w14:textId="77777777" w:rsidR="002F65FC" w:rsidRPr="0075212C" w:rsidRDefault="002F65FC" w:rsidP="002F65FC">
      <w:pPr>
        <w:rPr>
          <w:rFonts w:ascii="Arial" w:hAnsi="Arial"/>
          <w:sz w:val="20"/>
          <w:lang w:val="en-US"/>
        </w:rPr>
      </w:pPr>
    </w:p>
    <w:p w14:paraId="38DB38A7" w14:textId="16B4FE70" w:rsidR="002F65FC" w:rsidRDefault="002F65FC" w:rsidP="002F65FC">
      <w:pPr>
        <w:ind w:left="2160" w:hanging="2160"/>
        <w:rPr>
          <w:rFonts w:ascii="Arial" w:hAnsi="Arial" w:cs="Arial"/>
          <w:sz w:val="20"/>
          <w:szCs w:val="20"/>
        </w:rPr>
      </w:pPr>
      <w:r w:rsidRPr="002A651E">
        <w:rPr>
          <w:rFonts w:ascii="Arial" w:hAnsi="Arial"/>
          <w:sz w:val="20"/>
        </w:rPr>
        <w:t>External Liaisons:</w:t>
      </w:r>
      <w:r w:rsidRPr="002A651E">
        <w:rPr>
          <w:rFonts w:ascii="Arial" w:hAnsi="Arial"/>
          <w:i/>
          <w:sz w:val="20"/>
        </w:rPr>
        <w:tab/>
      </w:r>
      <w:r>
        <w:rPr>
          <w:rFonts w:ascii="Arial" w:hAnsi="Arial" w:cs="Arial"/>
          <w:sz w:val="20"/>
          <w:szCs w:val="20"/>
        </w:rPr>
        <w:t xml:space="preserve">Barapa Barapa </w:t>
      </w:r>
      <w:r w:rsidR="006D408C">
        <w:rPr>
          <w:rFonts w:ascii="Arial" w:hAnsi="Arial" w:cs="Arial"/>
          <w:sz w:val="20"/>
          <w:szCs w:val="20"/>
        </w:rPr>
        <w:t xml:space="preserve">Wamba Wemba </w:t>
      </w:r>
      <w:r>
        <w:rPr>
          <w:rFonts w:ascii="Arial" w:hAnsi="Arial" w:cs="Arial"/>
          <w:sz w:val="20"/>
          <w:szCs w:val="20"/>
        </w:rPr>
        <w:t xml:space="preserve">Water for Country steering committee members, Yorta Yorta Nations Aboriginal Corporation, </w:t>
      </w:r>
      <w:r w:rsidR="006D408C">
        <w:rPr>
          <w:rFonts w:ascii="Arial" w:hAnsi="Arial" w:cs="Arial"/>
          <w:sz w:val="20"/>
          <w:szCs w:val="20"/>
        </w:rPr>
        <w:t xml:space="preserve">Dja Dja Wurrung Clans Aboriginal Corporation </w:t>
      </w:r>
      <w:r>
        <w:rPr>
          <w:rFonts w:ascii="Arial" w:hAnsi="Arial" w:cs="Arial"/>
          <w:sz w:val="20"/>
          <w:szCs w:val="20"/>
        </w:rPr>
        <w:t xml:space="preserve">and members of other Traditional Owner representative groups within and beyond the region (e.g. </w:t>
      </w:r>
      <w:r w:rsidRPr="002A651E">
        <w:rPr>
          <w:rFonts w:ascii="Arial" w:hAnsi="Arial" w:cs="Arial"/>
          <w:sz w:val="20"/>
          <w:szCs w:val="20"/>
        </w:rPr>
        <w:t xml:space="preserve"> </w:t>
      </w:r>
      <w:r>
        <w:rPr>
          <w:rFonts w:ascii="Arial" w:hAnsi="Arial" w:cs="Arial"/>
          <w:sz w:val="20"/>
          <w:szCs w:val="20"/>
        </w:rPr>
        <w:t>Murray Lower Darling Rivers Indigenous Nations), Department of Environment, Land, Water and Planning, Murray Darling Basin Authority</w:t>
      </w:r>
    </w:p>
    <w:p w14:paraId="4D1923C0" w14:textId="77777777" w:rsidR="002F65FC" w:rsidRDefault="002F65FC" w:rsidP="002F65FC">
      <w:pPr>
        <w:rPr>
          <w:rFonts w:ascii="Arial" w:hAnsi="Arial"/>
          <w:i/>
          <w:sz w:val="20"/>
        </w:rPr>
      </w:pPr>
    </w:p>
    <w:p w14:paraId="587D68B8" w14:textId="77777777" w:rsidR="002F65FC" w:rsidRDefault="002F65FC" w:rsidP="002F65FC">
      <w:pPr>
        <w:rPr>
          <w:rFonts w:ascii="Arial" w:hAnsi="Arial"/>
          <w:i/>
          <w:sz w:val="20"/>
        </w:rPr>
      </w:pPr>
    </w:p>
    <w:p w14:paraId="5E27513B" w14:textId="77777777" w:rsidR="002F65FC" w:rsidRDefault="002F65FC" w:rsidP="002F65FC">
      <w:pPr>
        <w:pStyle w:val="Heading2"/>
        <w:numPr>
          <w:ilvl w:val="0"/>
          <w:numId w:val="1"/>
        </w:numPr>
        <w:tabs>
          <w:tab w:val="clear" w:pos="720"/>
          <w:tab w:val="num" w:pos="540"/>
        </w:tabs>
        <w:spacing w:after="80"/>
        <w:ind w:left="0" w:firstLine="0"/>
        <w:jc w:val="both"/>
        <w:rPr>
          <w:rFonts w:ascii="Arial" w:hAnsi="Arial"/>
          <w:sz w:val="20"/>
        </w:rPr>
      </w:pPr>
      <w:r w:rsidRPr="00527BB8">
        <w:rPr>
          <w:rFonts w:ascii="Arial" w:hAnsi="Arial"/>
          <w:sz w:val="20"/>
        </w:rPr>
        <w:t>Occupational Health and Safety</w:t>
      </w:r>
    </w:p>
    <w:p w14:paraId="25641DFA" w14:textId="77777777" w:rsidR="002F65FC" w:rsidRPr="00527BB8" w:rsidRDefault="002F65FC" w:rsidP="002F65FC">
      <w:pPr>
        <w:numPr>
          <w:ilvl w:val="0"/>
          <w:numId w:val="4"/>
        </w:numPr>
        <w:rPr>
          <w:rFonts w:ascii="Arial" w:hAnsi="Arial" w:cs="Arial"/>
          <w:sz w:val="20"/>
          <w:szCs w:val="20"/>
        </w:rPr>
      </w:pPr>
      <w:r w:rsidRPr="00527BB8">
        <w:rPr>
          <w:rFonts w:ascii="Arial" w:hAnsi="Arial" w:cs="Arial"/>
          <w:sz w:val="20"/>
          <w:szCs w:val="20"/>
        </w:rPr>
        <w:t xml:space="preserve">Ensure all appropriate actions are taken to observe the </w:t>
      </w:r>
      <w:r w:rsidRPr="00D56D28">
        <w:rPr>
          <w:rFonts w:ascii="Arial" w:hAnsi="Arial" w:cs="Arial"/>
          <w:i/>
          <w:sz w:val="20"/>
          <w:szCs w:val="20"/>
        </w:rPr>
        <w:t>Occupational Health and Safety Act 2004</w:t>
      </w:r>
      <w:r w:rsidRPr="00527BB8">
        <w:rPr>
          <w:rFonts w:ascii="Arial" w:hAnsi="Arial" w:cs="Arial"/>
          <w:sz w:val="20"/>
          <w:szCs w:val="20"/>
        </w:rPr>
        <w:t xml:space="preserve"> and relevant legislation</w:t>
      </w:r>
    </w:p>
    <w:p w14:paraId="56EA5845" w14:textId="77777777" w:rsidR="002F65FC" w:rsidRPr="00527BB8" w:rsidRDefault="002F65FC" w:rsidP="002F65FC">
      <w:pPr>
        <w:numPr>
          <w:ilvl w:val="0"/>
          <w:numId w:val="4"/>
        </w:numPr>
        <w:rPr>
          <w:rFonts w:ascii="Arial" w:hAnsi="Arial" w:cs="Arial"/>
          <w:sz w:val="20"/>
          <w:szCs w:val="20"/>
        </w:rPr>
      </w:pPr>
      <w:r>
        <w:rPr>
          <w:rFonts w:ascii="Arial" w:hAnsi="Arial" w:cs="Arial"/>
          <w:sz w:val="20"/>
          <w:szCs w:val="20"/>
        </w:rPr>
        <w:t>Adheren</w:t>
      </w:r>
      <w:r w:rsidRPr="00527BB8">
        <w:rPr>
          <w:rFonts w:ascii="Arial" w:hAnsi="Arial" w:cs="Arial"/>
          <w:sz w:val="20"/>
          <w:szCs w:val="20"/>
        </w:rPr>
        <w:t>ce to all North Central CMA OH&amp;S policies and procedures</w:t>
      </w:r>
    </w:p>
    <w:p w14:paraId="77494227" w14:textId="77777777" w:rsidR="002F65FC" w:rsidRDefault="002F65FC" w:rsidP="002F65FC"/>
    <w:p w14:paraId="507BD25F" w14:textId="77777777" w:rsidR="002F65FC" w:rsidRDefault="002F65FC" w:rsidP="002F65FC"/>
    <w:p w14:paraId="39425842" w14:textId="77777777" w:rsidR="002F65FC" w:rsidRDefault="002F65FC" w:rsidP="002F65FC">
      <w:pPr>
        <w:pStyle w:val="Heading2"/>
        <w:numPr>
          <w:ilvl w:val="0"/>
          <w:numId w:val="1"/>
        </w:numPr>
        <w:tabs>
          <w:tab w:val="clear" w:pos="720"/>
          <w:tab w:val="num" w:pos="540"/>
        </w:tabs>
        <w:spacing w:after="80"/>
        <w:ind w:left="0" w:firstLine="0"/>
        <w:jc w:val="both"/>
        <w:rPr>
          <w:rFonts w:ascii="Arial" w:hAnsi="Arial"/>
          <w:sz w:val="20"/>
        </w:rPr>
      </w:pPr>
      <w:r>
        <w:rPr>
          <w:rFonts w:ascii="Arial" w:hAnsi="Arial"/>
          <w:sz w:val="20"/>
        </w:rPr>
        <w:lastRenderedPageBreak/>
        <w:t>Multi Skilling</w:t>
      </w:r>
    </w:p>
    <w:p w14:paraId="4140BC56" w14:textId="77777777" w:rsidR="002F65FC" w:rsidRPr="00312B27" w:rsidRDefault="002F65FC" w:rsidP="002F65FC">
      <w:pPr>
        <w:tabs>
          <w:tab w:val="left" w:pos="426"/>
        </w:tabs>
        <w:rPr>
          <w:rFonts w:ascii="Arial" w:hAnsi="Arial" w:cs="Arial"/>
          <w:sz w:val="20"/>
          <w:szCs w:val="20"/>
        </w:rPr>
      </w:pPr>
      <w:r w:rsidRPr="00312B27">
        <w:rPr>
          <w:rFonts w:ascii="Arial" w:hAnsi="Arial" w:cs="Arial"/>
          <w:sz w:val="20"/>
          <w:szCs w:val="20"/>
        </w:rPr>
        <w:t>Any employee may be directed to carry out such duties as are within the limit of the employee’s skills, competence and training, provided that such duties do not promote a narrowing of the employee’s skill base.</w:t>
      </w:r>
    </w:p>
    <w:p w14:paraId="6B85F958" w14:textId="77777777" w:rsidR="002F65FC" w:rsidRPr="00312B27" w:rsidRDefault="002F65FC" w:rsidP="002F65FC">
      <w:pPr>
        <w:tabs>
          <w:tab w:val="left" w:pos="426"/>
        </w:tabs>
        <w:rPr>
          <w:rFonts w:ascii="Arial" w:hAnsi="Arial" w:cs="Arial"/>
          <w:sz w:val="20"/>
          <w:szCs w:val="20"/>
        </w:rPr>
      </w:pPr>
    </w:p>
    <w:p w14:paraId="0DBB9776" w14:textId="77777777" w:rsidR="002F65FC" w:rsidRPr="00312B27" w:rsidRDefault="002F65FC" w:rsidP="002F65FC">
      <w:pPr>
        <w:tabs>
          <w:tab w:val="left" w:pos="426"/>
        </w:tabs>
        <w:rPr>
          <w:rFonts w:ascii="Arial" w:hAnsi="Arial" w:cs="Arial"/>
          <w:sz w:val="20"/>
          <w:szCs w:val="20"/>
        </w:rPr>
      </w:pPr>
      <w:r w:rsidRPr="00312B27">
        <w:rPr>
          <w:rFonts w:ascii="Arial" w:hAnsi="Arial" w:cs="Arial"/>
          <w:sz w:val="20"/>
          <w:szCs w:val="20"/>
        </w:rPr>
        <w:t>Provided that where an employee is directed to carry out any work within his/her classification band or work of a lower band, such work shall be performed without reduction in salary.</w:t>
      </w:r>
    </w:p>
    <w:p w14:paraId="70AE5252" w14:textId="77777777" w:rsidR="002F65FC" w:rsidRPr="00312B27" w:rsidRDefault="002F65FC" w:rsidP="002F65FC">
      <w:pPr>
        <w:tabs>
          <w:tab w:val="left" w:pos="426"/>
        </w:tabs>
        <w:rPr>
          <w:rFonts w:ascii="Arial" w:hAnsi="Arial" w:cs="Arial"/>
          <w:sz w:val="20"/>
          <w:szCs w:val="20"/>
        </w:rPr>
      </w:pPr>
    </w:p>
    <w:p w14:paraId="6A99066D" w14:textId="6D108128" w:rsidR="002F65FC" w:rsidRPr="00312B27" w:rsidRDefault="002F65FC" w:rsidP="002F65FC">
      <w:pPr>
        <w:tabs>
          <w:tab w:val="left" w:pos="426"/>
        </w:tabs>
        <w:rPr>
          <w:rFonts w:ascii="Arial" w:hAnsi="Arial" w:cs="Arial"/>
          <w:sz w:val="20"/>
          <w:szCs w:val="20"/>
        </w:rPr>
      </w:pPr>
      <w:r w:rsidRPr="00312B27">
        <w:rPr>
          <w:rFonts w:ascii="Arial" w:hAnsi="Arial" w:cs="Arial"/>
          <w:sz w:val="20"/>
          <w:szCs w:val="20"/>
        </w:rPr>
        <w:t>Provided further that where an employee is directed to carry out work of a higher band, the provisions of the higher duties clause of the N</w:t>
      </w:r>
      <w:r w:rsidR="0059703D">
        <w:rPr>
          <w:rFonts w:ascii="Arial" w:hAnsi="Arial" w:cs="Arial"/>
          <w:sz w:val="20"/>
          <w:szCs w:val="20"/>
        </w:rPr>
        <w:t xml:space="preserve">orth </w:t>
      </w:r>
      <w:r w:rsidRPr="00312B27">
        <w:rPr>
          <w:rFonts w:ascii="Arial" w:hAnsi="Arial" w:cs="Arial"/>
          <w:sz w:val="20"/>
          <w:szCs w:val="20"/>
        </w:rPr>
        <w:t>C</w:t>
      </w:r>
      <w:r w:rsidR="0059703D">
        <w:rPr>
          <w:rFonts w:ascii="Arial" w:hAnsi="Arial" w:cs="Arial"/>
          <w:sz w:val="20"/>
          <w:szCs w:val="20"/>
        </w:rPr>
        <w:t xml:space="preserve">entral </w:t>
      </w:r>
      <w:r w:rsidRPr="00312B27">
        <w:rPr>
          <w:rFonts w:ascii="Arial" w:hAnsi="Arial" w:cs="Arial"/>
          <w:sz w:val="20"/>
          <w:szCs w:val="20"/>
        </w:rPr>
        <w:t>CMA Enterprise Agreement shall apply.</w:t>
      </w:r>
    </w:p>
    <w:p w14:paraId="0B988082" w14:textId="77777777" w:rsidR="002F65FC" w:rsidRPr="00312B27" w:rsidRDefault="002F65FC" w:rsidP="002F65FC">
      <w:pPr>
        <w:tabs>
          <w:tab w:val="left" w:pos="426"/>
        </w:tabs>
        <w:rPr>
          <w:rFonts w:ascii="Arial" w:hAnsi="Arial" w:cs="Arial"/>
          <w:sz w:val="20"/>
          <w:szCs w:val="20"/>
        </w:rPr>
      </w:pPr>
    </w:p>
    <w:p w14:paraId="7486A6D5" w14:textId="77777777" w:rsidR="002F65FC" w:rsidRPr="00312B27" w:rsidRDefault="002F65FC" w:rsidP="002F65FC">
      <w:pPr>
        <w:rPr>
          <w:rFonts w:ascii="Arial" w:hAnsi="Arial" w:cs="Arial"/>
          <w:sz w:val="20"/>
          <w:szCs w:val="20"/>
        </w:rPr>
      </w:pPr>
      <w:r w:rsidRPr="00312B27">
        <w:rPr>
          <w:rFonts w:ascii="Arial" w:hAnsi="Arial" w:cs="Arial"/>
          <w:sz w:val="20"/>
          <w:szCs w:val="20"/>
        </w:rPr>
        <w:t xml:space="preserve">Further information on the North Central CMA may be obtained from </w:t>
      </w:r>
      <w:hyperlink r:id="rId14" w:history="1">
        <w:r w:rsidRPr="00312B27">
          <w:rPr>
            <w:rStyle w:val="Hyperlink"/>
            <w:rFonts w:ascii="Arial" w:hAnsi="Arial" w:cs="Arial"/>
            <w:color w:val="auto"/>
            <w:sz w:val="20"/>
            <w:szCs w:val="20"/>
          </w:rPr>
          <w:t>www.nccma.vic.gov.au</w:t>
        </w:r>
      </w:hyperlink>
      <w:r w:rsidRPr="00312B27">
        <w:rPr>
          <w:rFonts w:ascii="Arial" w:hAnsi="Arial" w:cs="Arial"/>
          <w:sz w:val="20"/>
          <w:szCs w:val="20"/>
        </w:rPr>
        <w:t xml:space="preserve">. </w:t>
      </w:r>
    </w:p>
    <w:p w14:paraId="6CBB2EA4" w14:textId="77777777" w:rsidR="002F65FC" w:rsidRDefault="002F65FC" w:rsidP="002F65FC"/>
    <w:p w14:paraId="27326DA7" w14:textId="77777777" w:rsidR="002F65FC" w:rsidRDefault="002F65FC" w:rsidP="002F65FC"/>
    <w:p w14:paraId="63F92DC1" w14:textId="77777777" w:rsidR="002F65FC" w:rsidRPr="006154EB" w:rsidRDefault="002F65FC" w:rsidP="002F65FC">
      <w:pPr>
        <w:pStyle w:val="Heading2"/>
        <w:numPr>
          <w:ilvl w:val="0"/>
          <w:numId w:val="1"/>
        </w:numPr>
        <w:tabs>
          <w:tab w:val="clear" w:pos="720"/>
          <w:tab w:val="num" w:pos="540"/>
        </w:tabs>
        <w:spacing w:after="80"/>
        <w:ind w:hanging="720"/>
        <w:jc w:val="both"/>
        <w:rPr>
          <w:rFonts w:ascii="Arial" w:hAnsi="Arial"/>
          <w:b w:val="0"/>
          <w:i/>
          <w:sz w:val="20"/>
        </w:rPr>
      </w:pPr>
      <w:r w:rsidRPr="001D74B5">
        <w:rPr>
          <w:rFonts w:ascii="Arial" w:hAnsi="Arial"/>
          <w:sz w:val="20"/>
        </w:rPr>
        <w:t>Job Characteristics</w:t>
      </w:r>
    </w:p>
    <w:p w14:paraId="695D3FC5" w14:textId="77777777" w:rsidR="002F65FC" w:rsidRDefault="002F65FC" w:rsidP="002F65FC">
      <w:pPr>
        <w:numPr>
          <w:ilvl w:val="1"/>
          <w:numId w:val="14"/>
        </w:numPr>
        <w:rPr>
          <w:rFonts w:ascii="Arial" w:hAnsi="Arial" w:cs="Arial"/>
          <w:sz w:val="20"/>
          <w:szCs w:val="20"/>
        </w:rPr>
      </w:pPr>
      <w:r>
        <w:rPr>
          <w:rFonts w:ascii="Arial" w:hAnsi="Arial" w:cs="Arial"/>
          <w:sz w:val="20"/>
          <w:szCs w:val="20"/>
        </w:rPr>
        <w:t xml:space="preserve"> </w:t>
      </w:r>
      <w:r w:rsidRPr="001D74B5">
        <w:rPr>
          <w:rFonts w:ascii="Arial" w:hAnsi="Arial" w:cs="Arial"/>
          <w:sz w:val="20"/>
          <w:szCs w:val="20"/>
        </w:rPr>
        <w:t>Accountability and extent of authority</w:t>
      </w:r>
    </w:p>
    <w:p w14:paraId="39644FAB" w14:textId="77777777" w:rsidR="002F65FC" w:rsidRDefault="002F65FC" w:rsidP="002F65FC">
      <w:pPr>
        <w:ind w:left="540"/>
        <w:rPr>
          <w:rFonts w:ascii="Arial" w:hAnsi="Arial" w:cs="Arial"/>
          <w:sz w:val="20"/>
          <w:szCs w:val="20"/>
        </w:rPr>
      </w:pPr>
    </w:p>
    <w:p w14:paraId="58512A90" w14:textId="77777777" w:rsidR="002F65FC" w:rsidRDefault="002F65FC" w:rsidP="002F65FC">
      <w:pPr>
        <w:pStyle w:val="para1"/>
        <w:tabs>
          <w:tab w:val="clear" w:pos="1134"/>
          <w:tab w:val="num" w:pos="1800"/>
        </w:tabs>
        <w:ind w:left="720" w:firstLine="0"/>
      </w:pPr>
      <w:r>
        <w:rPr>
          <w:rFonts w:cs="Arial"/>
        </w:rPr>
        <w:t xml:space="preserve">The </w:t>
      </w:r>
      <w:r>
        <w:t xml:space="preserve">Project Officer </w:t>
      </w:r>
      <w:r>
        <w:rPr>
          <w:rFonts w:cs="Arial"/>
        </w:rPr>
        <w:t xml:space="preserve">will be directly supervised by more senior staff that will set work plan objectives within North Central CMA policies, procedures and budgets.  The </w:t>
      </w:r>
      <w:r>
        <w:t>Project Officers work will be governed by clear objectives and budgets with regular reporting mechanisms and frequent consultation with more senior employees.</w:t>
      </w:r>
      <w:r w:rsidRPr="003A4635">
        <w:t xml:space="preserve"> </w:t>
      </w:r>
      <w:r>
        <w:t>The impact of decisions made by the Project Officer will generally be limited to the project on which they are working.</w:t>
      </w:r>
    </w:p>
    <w:p w14:paraId="2C7F3B86" w14:textId="77777777" w:rsidR="002F65FC" w:rsidRDefault="002F65FC" w:rsidP="002F65FC">
      <w:pPr>
        <w:numPr>
          <w:ilvl w:val="1"/>
          <w:numId w:val="14"/>
        </w:numPr>
        <w:rPr>
          <w:rFonts w:ascii="Arial" w:hAnsi="Arial" w:cs="Arial"/>
          <w:sz w:val="20"/>
          <w:szCs w:val="20"/>
        </w:rPr>
      </w:pPr>
      <w:r>
        <w:rPr>
          <w:rFonts w:ascii="Arial" w:hAnsi="Arial" w:cs="Arial"/>
          <w:sz w:val="20"/>
          <w:szCs w:val="20"/>
        </w:rPr>
        <w:t xml:space="preserve"> Judgement and Decision Making</w:t>
      </w:r>
    </w:p>
    <w:p w14:paraId="281B45EB" w14:textId="77777777" w:rsidR="002F65FC" w:rsidRDefault="002F65FC" w:rsidP="002F65F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Arial" w:hAnsi="Arial" w:cs="Arial"/>
          <w:sz w:val="20"/>
          <w:szCs w:val="20"/>
        </w:rPr>
      </w:pPr>
    </w:p>
    <w:p w14:paraId="395611BA" w14:textId="5A46B893" w:rsidR="002F65FC" w:rsidRPr="00CA4C1A" w:rsidRDefault="002F65FC" w:rsidP="002F65FC">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Arial" w:hAnsi="Arial" w:cs="Arial"/>
          <w:sz w:val="20"/>
          <w:szCs w:val="20"/>
        </w:rPr>
      </w:pPr>
      <w:r w:rsidRPr="00CA4C1A">
        <w:rPr>
          <w:rFonts w:ascii="Arial" w:hAnsi="Arial" w:cs="Arial"/>
          <w:sz w:val="20"/>
          <w:szCs w:val="20"/>
        </w:rPr>
        <w:t xml:space="preserve">The </w:t>
      </w:r>
      <w:r>
        <w:rPr>
          <w:rFonts w:ascii="Arial" w:hAnsi="Arial" w:cs="Arial"/>
          <w:sz w:val="20"/>
          <w:szCs w:val="20"/>
        </w:rPr>
        <w:t>Project Officer</w:t>
      </w:r>
      <w:r w:rsidRPr="00E8266F">
        <w:rPr>
          <w:rFonts w:ascii="Arial" w:hAnsi="Arial" w:cs="Arial"/>
          <w:sz w:val="20"/>
          <w:szCs w:val="20"/>
        </w:rPr>
        <w:t>, workin</w:t>
      </w:r>
      <w:r>
        <w:rPr>
          <w:rFonts w:ascii="Arial" w:hAnsi="Arial" w:cs="Arial"/>
          <w:sz w:val="20"/>
          <w:szCs w:val="20"/>
        </w:rPr>
        <w:t xml:space="preserve">g to North Central CMA policies and procedures, will be able to work as a member of a team or independently as required.  Whilst problem solving required by the Project Officer can be technical in nature, the decisions made are generally based on established practices, procedures and previous experience.  The role will also be required to provide recommendations to Project Managers to support the development of project plans and management options for specific tasks.  </w:t>
      </w:r>
      <w:r w:rsidR="0059703D">
        <w:rPr>
          <w:rFonts w:ascii="Arial" w:hAnsi="Arial" w:cs="Arial"/>
          <w:sz w:val="20"/>
          <w:szCs w:val="20"/>
        </w:rPr>
        <w:t xml:space="preserve">This will include developing a broad understanding of state and federal policies that guide the CMA in its meaningful engagement of Traditional Owners in Natural Resource Management. </w:t>
      </w:r>
      <w:r>
        <w:rPr>
          <w:rFonts w:ascii="Arial" w:hAnsi="Arial" w:cs="Arial"/>
          <w:sz w:val="20"/>
          <w:szCs w:val="20"/>
        </w:rPr>
        <w:t>Guidance is usually available when making decisions.</w:t>
      </w:r>
    </w:p>
    <w:p w14:paraId="35F2DFBE" w14:textId="77777777" w:rsidR="002F65FC" w:rsidRDefault="002F65FC" w:rsidP="002F65FC">
      <w:pPr>
        <w:rPr>
          <w:rFonts w:ascii="Arial" w:hAnsi="Arial" w:cs="Arial"/>
          <w:sz w:val="20"/>
          <w:szCs w:val="20"/>
        </w:rPr>
      </w:pPr>
    </w:p>
    <w:p w14:paraId="417E4754" w14:textId="77777777" w:rsidR="002F65FC" w:rsidRDefault="002F65FC" w:rsidP="002F65FC">
      <w:pPr>
        <w:numPr>
          <w:ilvl w:val="1"/>
          <w:numId w:val="14"/>
        </w:numPr>
        <w:rPr>
          <w:rFonts w:ascii="Arial" w:hAnsi="Arial" w:cs="Arial"/>
          <w:sz w:val="20"/>
          <w:szCs w:val="20"/>
        </w:rPr>
      </w:pPr>
      <w:r>
        <w:rPr>
          <w:rFonts w:ascii="Arial" w:hAnsi="Arial" w:cs="Arial"/>
          <w:sz w:val="20"/>
          <w:szCs w:val="20"/>
        </w:rPr>
        <w:t xml:space="preserve"> Specialist Knowledge and Skills</w:t>
      </w:r>
    </w:p>
    <w:p w14:paraId="24832A0C" w14:textId="77777777" w:rsidR="002F65FC" w:rsidRDefault="002F65FC" w:rsidP="002F65FC">
      <w:pPr>
        <w:ind w:left="720"/>
        <w:rPr>
          <w:rFonts w:ascii="Arial" w:hAnsi="Arial" w:cs="Arial"/>
          <w:sz w:val="20"/>
          <w:szCs w:val="20"/>
        </w:rPr>
      </w:pPr>
    </w:p>
    <w:p w14:paraId="56F0E19B" w14:textId="4A4C6625" w:rsidR="002F65FC" w:rsidRDefault="002F65FC" w:rsidP="002F65FC">
      <w:pPr>
        <w:ind w:left="720"/>
        <w:rPr>
          <w:rFonts w:ascii="Arial" w:hAnsi="Arial" w:cs="Arial"/>
          <w:sz w:val="20"/>
        </w:rPr>
      </w:pPr>
      <w:r w:rsidRPr="00CA4C1A">
        <w:rPr>
          <w:rFonts w:ascii="Arial" w:hAnsi="Arial" w:cs="Arial"/>
          <w:sz w:val="20"/>
          <w:szCs w:val="20"/>
        </w:rPr>
        <w:t xml:space="preserve">The </w:t>
      </w:r>
      <w:r>
        <w:rPr>
          <w:rFonts w:ascii="Arial" w:hAnsi="Arial" w:cs="Arial"/>
          <w:sz w:val="20"/>
          <w:szCs w:val="20"/>
        </w:rPr>
        <w:t xml:space="preserve">Project Officer </w:t>
      </w:r>
      <w:r>
        <w:rPr>
          <w:rFonts w:ascii="Arial" w:hAnsi="Arial" w:cs="Arial"/>
          <w:sz w:val="20"/>
        </w:rPr>
        <w:t xml:space="preserve">will have knowledge </w:t>
      </w:r>
      <w:r w:rsidRPr="00CA4C1A">
        <w:rPr>
          <w:rFonts w:ascii="Arial" w:hAnsi="Arial" w:cs="Arial"/>
          <w:sz w:val="20"/>
        </w:rPr>
        <w:t xml:space="preserve">of </w:t>
      </w:r>
      <w:r>
        <w:rPr>
          <w:rFonts w:ascii="Arial" w:hAnsi="Arial" w:cs="Arial"/>
          <w:sz w:val="20"/>
        </w:rPr>
        <w:t xml:space="preserve">Aboriginal and Torres Strait Islander cultural, and ideally an understanding of water management from a natural resource management perspective, </w:t>
      </w:r>
      <w:r w:rsidRPr="00CA4C1A">
        <w:rPr>
          <w:rFonts w:ascii="Arial" w:hAnsi="Arial" w:cs="Arial"/>
          <w:sz w:val="20"/>
        </w:rPr>
        <w:t>issues in the North Central CMA region</w:t>
      </w:r>
      <w:r>
        <w:rPr>
          <w:rFonts w:ascii="Arial" w:hAnsi="Arial" w:cs="Arial"/>
          <w:sz w:val="20"/>
        </w:rPr>
        <w:t xml:space="preserve"> and the ability to apply their knowledge to a range of project related tasks. The role requires a thorough understanding of relevant technology, procedures and processes within their team and a basic understanding of budgetary processes.  The Project Officer also requires an understanding of the </w:t>
      </w:r>
      <w:r w:rsidR="009830D2">
        <w:rPr>
          <w:rFonts w:ascii="Arial" w:hAnsi="Arial" w:cs="Arial"/>
          <w:sz w:val="20"/>
        </w:rPr>
        <w:t>long-term</w:t>
      </w:r>
      <w:r>
        <w:rPr>
          <w:rFonts w:ascii="Arial" w:hAnsi="Arial" w:cs="Arial"/>
          <w:sz w:val="20"/>
        </w:rPr>
        <w:t xml:space="preserve"> goals of the wider organisation. </w:t>
      </w:r>
    </w:p>
    <w:p w14:paraId="720BC994" w14:textId="77777777" w:rsidR="002F65FC" w:rsidRDefault="002F65FC" w:rsidP="002F65FC">
      <w:pPr>
        <w:rPr>
          <w:rFonts w:ascii="Arial" w:hAnsi="Arial" w:cs="Arial"/>
          <w:sz w:val="20"/>
          <w:szCs w:val="20"/>
        </w:rPr>
      </w:pPr>
    </w:p>
    <w:p w14:paraId="49411D8A" w14:textId="77777777" w:rsidR="002F65FC" w:rsidRDefault="002F65FC" w:rsidP="002F65FC">
      <w:pPr>
        <w:numPr>
          <w:ilvl w:val="1"/>
          <w:numId w:val="14"/>
        </w:numPr>
        <w:rPr>
          <w:rFonts w:ascii="Arial" w:hAnsi="Arial" w:cs="Arial"/>
          <w:sz w:val="20"/>
          <w:szCs w:val="20"/>
        </w:rPr>
      </w:pPr>
      <w:r>
        <w:rPr>
          <w:rFonts w:ascii="Arial" w:hAnsi="Arial" w:cs="Arial"/>
          <w:sz w:val="20"/>
          <w:szCs w:val="20"/>
        </w:rPr>
        <w:t xml:space="preserve"> Management Skills</w:t>
      </w:r>
    </w:p>
    <w:p w14:paraId="62170AD3" w14:textId="77777777" w:rsidR="002F65FC" w:rsidRDefault="002F65FC" w:rsidP="002F65FC">
      <w:pPr>
        <w:ind w:left="720"/>
        <w:rPr>
          <w:rFonts w:ascii="Arial" w:hAnsi="Arial" w:cs="Arial"/>
          <w:sz w:val="20"/>
        </w:rPr>
      </w:pPr>
    </w:p>
    <w:p w14:paraId="29073CBC" w14:textId="77777777" w:rsidR="002F65FC" w:rsidRDefault="002F65FC" w:rsidP="002F65FC">
      <w:pPr>
        <w:ind w:left="720"/>
        <w:rPr>
          <w:rFonts w:ascii="Arial" w:hAnsi="Arial" w:cs="Arial"/>
          <w:sz w:val="20"/>
        </w:rPr>
      </w:pPr>
      <w:r>
        <w:rPr>
          <w:rFonts w:ascii="Arial" w:hAnsi="Arial" w:cs="Arial"/>
          <w:sz w:val="20"/>
        </w:rPr>
        <w:t xml:space="preserve">The </w:t>
      </w:r>
      <w:r>
        <w:rPr>
          <w:rFonts w:ascii="Arial" w:hAnsi="Arial" w:cs="Arial"/>
          <w:sz w:val="20"/>
          <w:szCs w:val="20"/>
        </w:rPr>
        <w:t xml:space="preserve">Project Officer will be able </w:t>
      </w:r>
      <w:r>
        <w:rPr>
          <w:rFonts w:ascii="Arial" w:hAnsi="Arial" w:cs="Arial"/>
          <w:sz w:val="20"/>
        </w:rPr>
        <w:t>to plan and manage their own time and deliverables with supervision from Project Managers with the a</w:t>
      </w:r>
      <w:r w:rsidRPr="008A5413">
        <w:rPr>
          <w:rFonts w:ascii="Arial" w:hAnsi="Arial" w:cs="Arial"/>
          <w:sz w:val="20"/>
        </w:rPr>
        <w:t xml:space="preserve">bility to prioritise tasks in accordance with </w:t>
      </w:r>
      <w:r>
        <w:rPr>
          <w:rFonts w:ascii="Arial" w:hAnsi="Arial" w:cs="Arial"/>
          <w:sz w:val="20"/>
        </w:rPr>
        <w:t>their work plan objectives and the set timeframes.</w:t>
      </w:r>
    </w:p>
    <w:p w14:paraId="15B1CA59" w14:textId="77777777" w:rsidR="002F65FC" w:rsidRDefault="002F65FC" w:rsidP="002F65FC">
      <w:pPr>
        <w:rPr>
          <w:rFonts w:ascii="Arial" w:hAnsi="Arial" w:cs="Arial"/>
          <w:sz w:val="20"/>
          <w:szCs w:val="20"/>
        </w:rPr>
      </w:pPr>
    </w:p>
    <w:p w14:paraId="60AC67D6" w14:textId="77777777" w:rsidR="002F65FC" w:rsidRDefault="002F65FC" w:rsidP="002F65FC">
      <w:pPr>
        <w:numPr>
          <w:ilvl w:val="1"/>
          <w:numId w:val="14"/>
        </w:numPr>
        <w:rPr>
          <w:rFonts w:ascii="Arial" w:hAnsi="Arial" w:cs="Arial"/>
          <w:sz w:val="20"/>
          <w:szCs w:val="20"/>
        </w:rPr>
      </w:pPr>
      <w:r>
        <w:rPr>
          <w:rFonts w:ascii="Arial" w:hAnsi="Arial" w:cs="Arial"/>
          <w:sz w:val="20"/>
          <w:szCs w:val="20"/>
        </w:rPr>
        <w:t xml:space="preserve"> Interpersonal Skills</w:t>
      </w:r>
    </w:p>
    <w:p w14:paraId="51185CBA" w14:textId="77777777" w:rsidR="002F65FC" w:rsidRDefault="002F65FC" w:rsidP="002F65FC">
      <w:pPr>
        <w:ind w:left="720"/>
        <w:rPr>
          <w:rFonts w:ascii="Arial" w:hAnsi="Arial" w:cs="Arial"/>
          <w:sz w:val="20"/>
        </w:rPr>
      </w:pPr>
    </w:p>
    <w:p w14:paraId="2EAA1933" w14:textId="77777777" w:rsidR="002F65FC" w:rsidRDefault="002F65FC" w:rsidP="002F65FC">
      <w:pPr>
        <w:ind w:left="720"/>
        <w:rPr>
          <w:rFonts w:ascii="Arial" w:hAnsi="Arial" w:cs="Arial"/>
          <w:sz w:val="20"/>
          <w:szCs w:val="20"/>
        </w:rPr>
      </w:pPr>
      <w:r>
        <w:rPr>
          <w:rFonts w:ascii="Arial" w:hAnsi="Arial" w:cs="Arial"/>
          <w:sz w:val="20"/>
        </w:rPr>
        <w:t xml:space="preserve">The </w:t>
      </w:r>
      <w:r>
        <w:rPr>
          <w:rFonts w:ascii="Arial" w:hAnsi="Arial" w:cs="Arial"/>
          <w:sz w:val="20"/>
          <w:szCs w:val="20"/>
        </w:rPr>
        <w:t xml:space="preserve">Project Officer will have good oral communication skills (including presentation skills) and good written communication skills.   The Project Officer </w:t>
      </w:r>
      <w:r w:rsidRPr="001142CF">
        <w:rPr>
          <w:rFonts w:ascii="Arial" w:hAnsi="Arial" w:cs="Arial"/>
          <w:sz w:val="20"/>
          <w:szCs w:val="20"/>
        </w:rPr>
        <w:t>will</w:t>
      </w:r>
      <w:r>
        <w:rPr>
          <w:rFonts w:ascii="Arial" w:hAnsi="Arial" w:cs="Arial"/>
          <w:sz w:val="20"/>
          <w:szCs w:val="20"/>
        </w:rPr>
        <w:t xml:space="preserve"> have the ability to work closely with and gain cooperation of colleagues and stakeholders internal and external to the organisation.  The role </w:t>
      </w:r>
      <w:r>
        <w:rPr>
          <w:rFonts w:ascii="Arial" w:hAnsi="Arial" w:cs="Arial"/>
          <w:sz w:val="20"/>
          <w:szCs w:val="20"/>
        </w:rPr>
        <w:lastRenderedPageBreak/>
        <w:t>requires the ability to work with others to resolve issues within their team, the wider organisation and the three partner CMAs.</w:t>
      </w:r>
    </w:p>
    <w:p w14:paraId="4E9573E5" w14:textId="77777777" w:rsidR="002F65FC" w:rsidRDefault="002F65FC" w:rsidP="002F65FC">
      <w:pPr>
        <w:rPr>
          <w:rFonts w:ascii="Arial" w:hAnsi="Arial" w:cs="Arial"/>
          <w:sz w:val="20"/>
          <w:szCs w:val="20"/>
        </w:rPr>
      </w:pPr>
    </w:p>
    <w:p w14:paraId="568C0523" w14:textId="77777777" w:rsidR="002F65FC" w:rsidRDefault="002F65FC" w:rsidP="002F65FC">
      <w:pPr>
        <w:numPr>
          <w:ilvl w:val="1"/>
          <w:numId w:val="14"/>
        </w:numPr>
        <w:rPr>
          <w:rFonts w:ascii="Arial" w:hAnsi="Arial" w:cs="Arial"/>
          <w:sz w:val="20"/>
          <w:szCs w:val="20"/>
        </w:rPr>
      </w:pPr>
      <w:r>
        <w:rPr>
          <w:rFonts w:ascii="Arial" w:hAnsi="Arial" w:cs="Arial"/>
          <w:sz w:val="20"/>
          <w:szCs w:val="20"/>
        </w:rPr>
        <w:t xml:space="preserve"> Qualifications and Experience</w:t>
      </w:r>
    </w:p>
    <w:p w14:paraId="54ADED99" w14:textId="77777777" w:rsidR="002F65FC" w:rsidRDefault="002F65FC" w:rsidP="002F65FC">
      <w:pPr>
        <w:ind w:left="720"/>
        <w:rPr>
          <w:rFonts w:ascii="Arial" w:hAnsi="Arial" w:cs="Arial"/>
          <w:sz w:val="20"/>
        </w:rPr>
      </w:pPr>
    </w:p>
    <w:p w14:paraId="2F80F747" w14:textId="1EC26205" w:rsidR="002F65FC" w:rsidRDefault="002F65FC" w:rsidP="002F65FC">
      <w:pPr>
        <w:ind w:left="720"/>
      </w:pPr>
      <w:r>
        <w:rPr>
          <w:rFonts w:ascii="Arial" w:hAnsi="Arial" w:cs="Arial"/>
          <w:sz w:val="20"/>
          <w:szCs w:val="20"/>
        </w:rPr>
        <w:t xml:space="preserve">Demonstrated experience and knowledge in cultural </w:t>
      </w:r>
      <w:r w:rsidR="006D408C">
        <w:rPr>
          <w:rFonts w:ascii="Arial" w:hAnsi="Arial" w:cs="Arial"/>
          <w:sz w:val="20"/>
          <w:szCs w:val="20"/>
        </w:rPr>
        <w:t xml:space="preserve">sensitivities </w:t>
      </w:r>
      <w:r>
        <w:rPr>
          <w:rFonts w:ascii="Arial" w:hAnsi="Arial" w:cs="Arial"/>
          <w:sz w:val="20"/>
          <w:szCs w:val="20"/>
        </w:rPr>
        <w:t>and working with Aboriginal and Torres Strait Islander people. Ideally, a</w:t>
      </w:r>
      <w:r w:rsidRPr="00CD4A0B">
        <w:rPr>
          <w:rFonts w:ascii="Arial" w:hAnsi="Arial" w:cs="Arial"/>
          <w:sz w:val="20"/>
          <w:szCs w:val="20"/>
        </w:rPr>
        <w:t xml:space="preserve">n appropriate </w:t>
      </w:r>
      <w:r>
        <w:rPr>
          <w:rFonts w:ascii="Arial" w:hAnsi="Arial" w:cs="Arial"/>
          <w:sz w:val="20"/>
          <w:szCs w:val="20"/>
        </w:rPr>
        <w:t>post-secondary qualification</w:t>
      </w:r>
      <w:r w:rsidRPr="00CD4A0B">
        <w:rPr>
          <w:rFonts w:ascii="Arial" w:hAnsi="Arial" w:cs="Arial"/>
          <w:sz w:val="20"/>
          <w:szCs w:val="20"/>
        </w:rPr>
        <w:t xml:space="preserve"> </w:t>
      </w:r>
      <w:r>
        <w:rPr>
          <w:rFonts w:ascii="Arial" w:hAnsi="Arial" w:cs="Arial"/>
          <w:sz w:val="20"/>
          <w:szCs w:val="20"/>
        </w:rPr>
        <w:t>in</w:t>
      </w:r>
      <w:r w:rsidRPr="00CD4A0B">
        <w:rPr>
          <w:rFonts w:ascii="Arial" w:hAnsi="Arial" w:cs="Arial"/>
          <w:sz w:val="20"/>
          <w:szCs w:val="20"/>
        </w:rPr>
        <w:t xml:space="preserve"> one of the following:</w:t>
      </w:r>
      <w:r>
        <w:rPr>
          <w:rFonts w:ascii="Arial" w:hAnsi="Arial" w:cs="Arial"/>
          <w:sz w:val="20"/>
          <w:szCs w:val="20"/>
        </w:rPr>
        <w:t xml:space="preserve"> Cultural Studies,</w:t>
      </w:r>
      <w:r w:rsidRPr="00CD4A0B">
        <w:rPr>
          <w:rFonts w:ascii="Arial" w:hAnsi="Arial" w:cs="Arial"/>
          <w:sz w:val="20"/>
          <w:szCs w:val="20"/>
        </w:rPr>
        <w:t xml:space="preserve"> Environmental Science, Natural Resource Management, </w:t>
      </w:r>
      <w:r>
        <w:rPr>
          <w:rFonts w:ascii="Arial" w:hAnsi="Arial" w:cs="Arial"/>
          <w:sz w:val="20"/>
          <w:szCs w:val="20"/>
        </w:rPr>
        <w:t xml:space="preserve">Agriculture </w:t>
      </w:r>
      <w:r w:rsidRPr="00CD4A0B">
        <w:rPr>
          <w:rFonts w:ascii="Arial" w:hAnsi="Arial" w:cs="Arial"/>
          <w:sz w:val="20"/>
          <w:szCs w:val="20"/>
        </w:rPr>
        <w:t>or a related d</w:t>
      </w:r>
      <w:r>
        <w:rPr>
          <w:rFonts w:ascii="Arial" w:hAnsi="Arial" w:cs="Arial"/>
          <w:sz w:val="20"/>
          <w:szCs w:val="20"/>
        </w:rPr>
        <w:t>iscipline, along with some relevant</w:t>
      </w:r>
      <w:r w:rsidRPr="00CD4A0B">
        <w:rPr>
          <w:rFonts w:ascii="Arial" w:hAnsi="Arial" w:cs="Arial"/>
          <w:sz w:val="20"/>
          <w:szCs w:val="20"/>
        </w:rPr>
        <w:t xml:space="preserve"> experience in </w:t>
      </w:r>
      <w:r>
        <w:rPr>
          <w:rFonts w:ascii="Arial" w:hAnsi="Arial" w:cs="Arial"/>
          <w:sz w:val="20"/>
          <w:szCs w:val="20"/>
        </w:rPr>
        <w:t xml:space="preserve">the </w:t>
      </w:r>
      <w:r w:rsidRPr="00CD4A0B">
        <w:rPr>
          <w:rFonts w:ascii="Arial" w:hAnsi="Arial" w:cs="Arial"/>
          <w:sz w:val="20"/>
          <w:szCs w:val="20"/>
        </w:rPr>
        <w:t xml:space="preserve">management of projects and/or programs related to </w:t>
      </w:r>
      <w:r w:rsidR="006D408C">
        <w:rPr>
          <w:rFonts w:ascii="Arial" w:hAnsi="Arial" w:cs="Arial"/>
          <w:sz w:val="20"/>
          <w:szCs w:val="20"/>
        </w:rPr>
        <w:t xml:space="preserve">Aboriginal </w:t>
      </w:r>
      <w:r>
        <w:rPr>
          <w:rFonts w:ascii="Arial" w:hAnsi="Arial" w:cs="Arial"/>
          <w:sz w:val="20"/>
          <w:szCs w:val="20"/>
        </w:rPr>
        <w:t xml:space="preserve">engagement, ideally in </w:t>
      </w:r>
      <w:r w:rsidRPr="00CD4A0B">
        <w:rPr>
          <w:rFonts w:ascii="Arial" w:hAnsi="Arial" w:cs="Arial"/>
          <w:sz w:val="20"/>
          <w:szCs w:val="20"/>
        </w:rPr>
        <w:t>natural resource management.</w:t>
      </w:r>
      <w:r w:rsidRPr="00A378C1">
        <w:rPr>
          <w:rFonts w:ascii="Arial" w:hAnsi="Arial" w:cs="Arial"/>
          <w:sz w:val="20"/>
        </w:rPr>
        <w:t xml:space="preserve"> </w:t>
      </w:r>
      <w:r>
        <w:rPr>
          <w:rFonts w:ascii="Arial" w:hAnsi="Arial" w:cs="Arial"/>
          <w:sz w:val="20"/>
        </w:rPr>
        <w:t xml:space="preserve"> </w:t>
      </w:r>
    </w:p>
    <w:p w14:paraId="362CA653" w14:textId="77777777" w:rsidR="002F65FC" w:rsidRDefault="002F65FC" w:rsidP="002F65FC"/>
    <w:p w14:paraId="69F58B8D" w14:textId="77777777" w:rsidR="002F65FC" w:rsidRDefault="002F65FC" w:rsidP="002F65FC"/>
    <w:p w14:paraId="0BF79DE2" w14:textId="77777777" w:rsidR="002F65FC" w:rsidRDefault="002F65FC" w:rsidP="002F65FC">
      <w:pPr>
        <w:pStyle w:val="Heading2"/>
        <w:numPr>
          <w:ilvl w:val="0"/>
          <w:numId w:val="1"/>
        </w:numPr>
        <w:spacing w:after="80"/>
        <w:jc w:val="both"/>
        <w:rPr>
          <w:rFonts w:ascii="Arial" w:hAnsi="Arial" w:cs="Arial"/>
          <w:sz w:val="20"/>
        </w:rPr>
      </w:pPr>
      <w:r>
        <w:rPr>
          <w:rFonts w:ascii="Arial" w:hAnsi="Arial" w:cs="Arial"/>
          <w:sz w:val="20"/>
        </w:rPr>
        <w:t>Other Relevant Information</w:t>
      </w:r>
    </w:p>
    <w:p w14:paraId="35708BAB" w14:textId="403733B4" w:rsidR="002F65FC" w:rsidRPr="00A378B2" w:rsidRDefault="002F65FC" w:rsidP="009830D2">
      <w:pPr>
        <w:numPr>
          <w:ilvl w:val="0"/>
          <w:numId w:val="15"/>
        </w:numPr>
        <w:autoSpaceDE w:val="0"/>
        <w:autoSpaceDN w:val="0"/>
        <w:adjustRightInd w:val="0"/>
        <w:ind w:left="714" w:hanging="357"/>
        <w:jc w:val="both"/>
        <w:rPr>
          <w:rFonts w:ascii="Arial" w:hAnsi="Arial" w:cs="Arial"/>
          <w:sz w:val="20"/>
          <w:szCs w:val="20"/>
          <w:lang w:val="en-US"/>
        </w:rPr>
      </w:pPr>
      <w:r w:rsidRPr="00A378B2">
        <w:rPr>
          <w:rFonts w:ascii="Arial" w:hAnsi="Arial" w:cs="Arial"/>
          <w:sz w:val="20"/>
          <w:szCs w:val="20"/>
          <w:lang w:val="en-US"/>
        </w:rPr>
        <w:t>The position is based at the North Central CMA’s office in Huntly, 15 minutes north of Bendigo.</w:t>
      </w:r>
      <w:r w:rsidR="006D408C">
        <w:rPr>
          <w:rFonts w:ascii="Arial" w:hAnsi="Arial" w:cs="Arial"/>
          <w:sz w:val="20"/>
          <w:szCs w:val="20"/>
          <w:lang w:val="en-US"/>
        </w:rPr>
        <w:t xml:space="preserve"> </w:t>
      </w:r>
    </w:p>
    <w:p w14:paraId="39AAEB2D" w14:textId="362703D3" w:rsidR="002F65FC" w:rsidRPr="00A378B2" w:rsidRDefault="002F65FC" w:rsidP="009830D2">
      <w:pPr>
        <w:numPr>
          <w:ilvl w:val="0"/>
          <w:numId w:val="15"/>
        </w:numPr>
        <w:autoSpaceDE w:val="0"/>
        <w:autoSpaceDN w:val="0"/>
        <w:adjustRightInd w:val="0"/>
        <w:ind w:left="714" w:hanging="357"/>
        <w:jc w:val="both"/>
        <w:rPr>
          <w:rFonts w:ascii="Arial" w:hAnsi="Arial" w:cs="Arial"/>
          <w:sz w:val="20"/>
          <w:szCs w:val="20"/>
          <w:lang w:val="en-US"/>
        </w:rPr>
      </w:pPr>
      <w:r>
        <w:rPr>
          <w:rFonts w:ascii="Arial" w:hAnsi="Arial" w:cs="Arial"/>
          <w:sz w:val="20"/>
          <w:szCs w:val="20"/>
          <w:lang w:val="en-US"/>
        </w:rPr>
        <w:t>Occasional a</w:t>
      </w:r>
      <w:r w:rsidRPr="00A378B2">
        <w:rPr>
          <w:rFonts w:ascii="Arial" w:hAnsi="Arial" w:cs="Arial"/>
          <w:sz w:val="20"/>
          <w:szCs w:val="20"/>
          <w:lang w:val="en-US"/>
        </w:rPr>
        <w:t xml:space="preserve">fter hours </w:t>
      </w:r>
      <w:r>
        <w:rPr>
          <w:rFonts w:ascii="Arial" w:hAnsi="Arial" w:cs="Arial"/>
          <w:sz w:val="20"/>
          <w:szCs w:val="20"/>
          <w:lang w:val="en-US"/>
        </w:rPr>
        <w:t xml:space="preserve">and overnight </w:t>
      </w:r>
      <w:r w:rsidRPr="00A378B2">
        <w:rPr>
          <w:rFonts w:ascii="Arial" w:hAnsi="Arial" w:cs="Arial"/>
          <w:sz w:val="20"/>
          <w:szCs w:val="20"/>
          <w:lang w:val="en-US"/>
        </w:rPr>
        <w:t>attendance at meetings</w:t>
      </w:r>
      <w:r>
        <w:rPr>
          <w:rFonts w:ascii="Arial" w:hAnsi="Arial" w:cs="Arial"/>
          <w:sz w:val="20"/>
          <w:szCs w:val="20"/>
          <w:lang w:val="en-US"/>
        </w:rPr>
        <w:t xml:space="preserve"> and workshops throughout the region</w:t>
      </w:r>
      <w:r w:rsidRPr="00A378B2">
        <w:rPr>
          <w:rFonts w:ascii="Arial" w:hAnsi="Arial" w:cs="Arial"/>
          <w:sz w:val="20"/>
          <w:szCs w:val="20"/>
          <w:lang w:val="en-US"/>
        </w:rPr>
        <w:t xml:space="preserve"> will be required</w:t>
      </w:r>
      <w:r>
        <w:rPr>
          <w:rFonts w:ascii="Arial" w:hAnsi="Arial" w:cs="Arial"/>
          <w:sz w:val="20"/>
          <w:szCs w:val="20"/>
          <w:lang w:val="en-US"/>
        </w:rPr>
        <w:t>, such as travel to</w:t>
      </w:r>
      <w:r w:rsidR="00AE30EF">
        <w:rPr>
          <w:rFonts w:ascii="Arial" w:hAnsi="Arial" w:cs="Arial"/>
          <w:sz w:val="20"/>
          <w:szCs w:val="20"/>
          <w:lang w:val="en-US"/>
        </w:rPr>
        <w:t xml:space="preserve"> the Kerang area</w:t>
      </w:r>
      <w:r>
        <w:rPr>
          <w:rFonts w:ascii="Arial" w:hAnsi="Arial" w:cs="Arial"/>
          <w:sz w:val="20"/>
          <w:szCs w:val="20"/>
          <w:lang w:val="en-US"/>
        </w:rPr>
        <w:t xml:space="preserve">. </w:t>
      </w:r>
    </w:p>
    <w:p w14:paraId="0F147B45" w14:textId="6FF76B56" w:rsidR="00FF7C67" w:rsidRDefault="002F65FC" w:rsidP="009830D2">
      <w:pPr>
        <w:numPr>
          <w:ilvl w:val="0"/>
          <w:numId w:val="15"/>
        </w:numPr>
        <w:autoSpaceDE w:val="0"/>
        <w:autoSpaceDN w:val="0"/>
        <w:adjustRightInd w:val="0"/>
        <w:ind w:left="714" w:hanging="357"/>
        <w:jc w:val="both"/>
        <w:rPr>
          <w:rFonts w:ascii="Arial" w:hAnsi="Arial" w:cs="Arial"/>
          <w:sz w:val="20"/>
          <w:szCs w:val="20"/>
          <w:lang w:val="en-US"/>
        </w:rPr>
      </w:pPr>
      <w:r w:rsidRPr="00A378B2">
        <w:rPr>
          <w:rFonts w:ascii="Arial" w:hAnsi="Arial" w:cs="Arial"/>
          <w:sz w:val="20"/>
          <w:szCs w:val="20"/>
          <w:lang w:val="en-US"/>
        </w:rPr>
        <w:t>The North Central CMA is an EEO employer and operates in a smoke-free environment</w:t>
      </w:r>
    </w:p>
    <w:p w14:paraId="21CD8824" w14:textId="77777777" w:rsidR="002F65FC" w:rsidRPr="009830D2" w:rsidRDefault="002F65FC" w:rsidP="009830D2">
      <w:pPr>
        <w:numPr>
          <w:ilvl w:val="0"/>
          <w:numId w:val="15"/>
        </w:numPr>
        <w:autoSpaceDE w:val="0"/>
        <w:autoSpaceDN w:val="0"/>
        <w:adjustRightInd w:val="0"/>
        <w:ind w:left="714" w:hanging="357"/>
        <w:jc w:val="both"/>
        <w:rPr>
          <w:rFonts w:ascii="Arial" w:hAnsi="Arial" w:cs="Arial"/>
          <w:b/>
          <w:bCs/>
          <w:sz w:val="20"/>
          <w:szCs w:val="20"/>
        </w:rPr>
      </w:pPr>
      <w:r w:rsidRPr="009830D2">
        <w:rPr>
          <w:rFonts w:ascii="Arial" w:hAnsi="Arial" w:cs="Arial"/>
          <w:sz w:val="20"/>
          <w:szCs w:val="20"/>
          <w:lang w:val="en-US"/>
        </w:rPr>
        <w:t>The North Central CMA offers a culturally safe and supportive working environment.</w:t>
      </w:r>
    </w:p>
    <w:p w14:paraId="64ECA32B" w14:textId="77777777" w:rsidR="002F65FC" w:rsidRDefault="002F65FC" w:rsidP="002F65FC">
      <w:pPr>
        <w:rPr>
          <w:rFonts w:ascii="Arial" w:hAnsi="Arial" w:cs="Arial"/>
          <w:b/>
          <w:bCs/>
          <w:sz w:val="20"/>
          <w:szCs w:val="20"/>
        </w:rPr>
      </w:pPr>
    </w:p>
    <w:p w14:paraId="653C9D82" w14:textId="77777777" w:rsidR="002F65FC" w:rsidRDefault="002F65FC" w:rsidP="002F65FC">
      <w:pPr>
        <w:rPr>
          <w:rFonts w:ascii="Arial" w:hAnsi="Arial" w:cs="Arial"/>
          <w:b/>
          <w:bCs/>
          <w:sz w:val="20"/>
          <w:szCs w:val="20"/>
        </w:rPr>
      </w:pPr>
    </w:p>
    <w:p w14:paraId="61736BDA" w14:textId="5E8636D1" w:rsidR="002F65FC" w:rsidRPr="00996BC1" w:rsidRDefault="002F65FC" w:rsidP="002F65FC">
      <w:pPr>
        <w:rPr>
          <w:rFonts w:ascii="Arial" w:hAnsi="Arial" w:cs="Arial"/>
          <w:b/>
          <w:bCs/>
          <w:sz w:val="20"/>
          <w:szCs w:val="20"/>
        </w:rPr>
      </w:pPr>
      <w:r w:rsidRPr="00996BC1">
        <w:rPr>
          <w:rFonts w:ascii="Arial" w:hAnsi="Arial" w:cs="Arial"/>
          <w:b/>
          <w:bCs/>
          <w:sz w:val="20"/>
          <w:szCs w:val="20"/>
        </w:rPr>
        <w:t xml:space="preserve">For further information on this position, please contact </w:t>
      </w:r>
      <w:r w:rsidR="00FA2D66">
        <w:rPr>
          <w:rFonts w:ascii="Arial" w:hAnsi="Arial" w:cs="Arial"/>
          <w:b/>
          <w:bCs/>
          <w:sz w:val="20"/>
          <w:szCs w:val="20"/>
        </w:rPr>
        <w:t xml:space="preserve">Robyn McKay or </w:t>
      </w:r>
      <w:r>
        <w:rPr>
          <w:rFonts w:ascii="Arial" w:hAnsi="Arial" w:cs="Arial"/>
          <w:b/>
          <w:bCs/>
          <w:sz w:val="20"/>
          <w:szCs w:val="20"/>
        </w:rPr>
        <w:t xml:space="preserve">James Shaddick, </w:t>
      </w:r>
      <w:r w:rsidRPr="00996BC1">
        <w:rPr>
          <w:rFonts w:ascii="Arial" w:hAnsi="Arial" w:cs="Arial"/>
          <w:b/>
          <w:sz w:val="20"/>
          <w:szCs w:val="20"/>
        </w:rPr>
        <w:t xml:space="preserve">on </w:t>
      </w:r>
      <w:r>
        <w:rPr>
          <w:rFonts w:ascii="Arial" w:hAnsi="Arial" w:cs="Arial"/>
          <w:b/>
          <w:sz w:val="20"/>
          <w:szCs w:val="20"/>
        </w:rPr>
        <w:t>03 5448 7124</w:t>
      </w:r>
      <w:r w:rsidRPr="00996BC1">
        <w:rPr>
          <w:rFonts w:ascii="Arial" w:hAnsi="Arial" w:cs="Arial"/>
          <w:b/>
          <w:bCs/>
          <w:sz w:val="20"/>
          <w:szCs w:val="20"/>
        </w:rPr>
        <w:t xml:space="preserve"> </w:t>
      </w:r>
    </w:p>
    <w:p w14:paraId="23FD6C0E" w14:textId="77777777" w:rsidR="002F65FC" w:rsidRDefault="002F65FC" w:rsidP="002F65FC">
      <w:pPr>
        <w:rPr>
          <w:rFonts w:ascii="Arial" w:hAnsi="Arial" w:cs="Arial"/>
          <w:sz w:val="20"/>
          <w:szCs w:val="20"/>
        </w:rPr>
      </w:pPr>
    </w:p>
    <w:p w14:paraId="0E2E0E13" w14:textId="01DDB08A" w:rsidR="009830D2" w:rsidRPr="00312B27" w:rsidRDefault="009830D2" w:rsidP="002F65FC">
      <w:pPr>
        <w:rPr>
          <w:rFonts w:ascii="Arial" w:hAnsi="Arial" w:cs="Arial"/>
          <w:sz w:val="20"/>
          <w:szCs w:val="20"/>
        </w:rPr>
      </w:pPr>
      <w:r>
        <w:rPr>
          <w:rFonts w:ascii="Arial" w:hAnsi="Arial" w:cs="Arial"/>
          <w:sz w:val="20"/>
          <w:szCs w:val="20"/>
        </w:rPr>
        <w:t>Applications may be submitted via the</w:t>
      </w:r>
      <w:r w:rsidRPr="009830D2">
        <w:rPr>
          <w:rFonts w:ascii="Arial" w:hAnsi="Arial" w:cs="Arial"/>
          <w:sz w:val="20"/>
          <w:szCs w:val="20"/>
        </w:rPr>
        <w:t xml:space="preserve"> Jobs and Tenders section of our website at </w:t>
      </w:r>
      <w:hyperlink r:id="rId15" w:history="1">
        <w:r w:rsidRPr="00B30E7B">
          <w:rPr>
            <w:rStyle w:val="Hyperlink"/>
            <w:rFonts w:ascii="Arial" w:hAnsi="Arial" w:cs="Arial"/>
            <w:sz w:val="20"/>
            <w:szCs w:val="20"/>
          </w:rPr>
          <w:t>www.nccma.vic.gov.au</w:t>
        </w:r>
      </w:hyperlink>
      <w:r w:rsidRPr="009830D2">
        <w:rPr>
          <w:rFonts w:ascii="Arial" w:hAnsi="Arial" w:cs="Arial"/>
          <w:sz w:val="20"/>
          <w:szCs w:val="20"/>
        </w:rPr>
        <w:t xml:space="preserve">  and should include a covering letter, a current resume, and statement addressing the key selection criteria.</w:t>
      </w:r>
      <w:r>
        <w:rPr>
          <w:rFonts w:ascii="Arial" w:hAnsi="Arial" w:cs="Arial"/>
          <w:sz w:val="20"/>
          <w:szCs w:val="20"/>
        </w:rPr>
        <w:t xml:space="preserve">  Applications will be accepted </w:t>
      </w:r>
      <w:r w:rsidRPr="009830D2">
        <w:rPr>
          <w:rFonts w:ascii="Arial" w:hAnsi="Arial" w:cs="Arial"/>
          <w:sz w:val="20"/>
          <w:szCs w:val="20"/>
        </w:rPr>
        <w:t>until 12:00pm Monday 1st October</w:t>
      </w:r>
      <w:r>
        <w:rPr>
          <w:rFonts w:ascii="Arial" w:hAnsi="Arial" w:cs="Arial"/>
          <w:sz w:val="20"/>
          <w:szCs w:val="20"/>
        </w:rPr>
        <w:t xml:space="preserve"> 2018.  </w:t>
      </w:r>
    </w:p>
    <w:p w14:paraId="56E628F0" w14:textId="317E7FF5" w:rsidR="007472BD" w:rsidRDefault="007472BD" w:rsidP="007472BD">
      <w:pPr>
        <w:rPr>
          <w:rFonts w:ascii="Arial" w:hAnsi="Arial" w:cs="Arial"/>
          <w:bCs/>
          <w:sz w:val="20"/>
        </w:rPr>
      </w:pPr>
    </w:p>
    <w:p w14:paraId="4F1FC204" w14:textId="77777777" w:rsidR="001A1114" w:rsidRPr="001A1114" w:rsidRDefault="001A1114" w:rsidP="001A1114">
      <w:pPr>
        <w:widowControl w:val="0"/>
        <w:autoSpaceDE w:val="0"/>
        <w:autoSpaceDN w:val="0"/>
        <w:adjustRightInd w:val="0"/>
        <w:jc w:val="both"/>
        <w:rPr>
          <w:rFonts w:ascii="Arial" w:hAnsi="Arial" w:cs="Arial"/>
          <w:sz w:val="20"/>
          <w:szCs w:val="20"/>
        </w:rPr>
      </w:pPr>
      <w:r w:rsidRPr="001A1114">
        <w:rPr>
          <w:rFonts w:ascii="Arial" w:hAnsi="Arial" w:cs="Arial"/>
          <w:sz w:val="20"/>
          <w:szCs w:val="20"/>
        </w:rPr>
        <w:t xml:space="preserve">The North Central Catchment Management Authority acknowledges Aboriginal Traditional Owners within the region, their rich culture and spiritual connection to Country. We also recognise and acknowledge the contribution and interest of Aboriginal people and organisations in land and natural resource management. </w:t>
      </w:r>
    </w:p>
    <w:p w14:paraId="56BD658A" w14:textId="77777777" w:rsidR="007472BD" w:rsidRDefault="007472BD" w:rsidP="007472BD">
      <w:pPr>
        <w:rPr>
          <w:rFonts w:ascii="Arial" w:hAnsi="Arial" w:cs="Arial"/>
          <w:bCs/>
          <w:sz w:val="20"/>
        </w:rPr>
      </w:pPr>
    </w:p>
    <w:p w14:paraId="01C5D6D7" w14:textId="77777777" w:rsidR="007D48B2" w:rsidRPr="001E2619" w:rsidRDefault="007D48B2">
      <w:pPr>
        <w:pStyle w:val="BodyText2"/>
        <w:jc w:val="left"/>
        <w:rPr>
          <w:rFonts w:ascii="Arial" w:hAnsi="Arial" w:cs="Arial"/>
          <w:i/>
          <w:color w:val="auto"/>
          <w:sz w:val="20"/>
          <w:lang w:val="en-AU"/>
        </w:rPr>
      </w:pPr>
    </w:p>
    <w:p w14:paraId="1DCF9CD9" w14:textId="77777777" w:rsidR="007D48B2" w:rsidRPr="001E2619" w:rsidRDefault="007D48B2">
      <w:pPr>
        <w:pStyle w:val="Heading4"/>
        <w:pBdr>
          <w:top w:val="single" w:sz="12" w:space="1" w:color="auto"/>
          <w:left w:val="single" w:sz="12" w:space="4" w:color="auto"/>
          <w:bottom w:val="single" w:sz="12" w:space="1" w:color="auto"/>
          <w:right w:val="single" w:sz="12" w:space="4" w:color="auto"/>
        </w:pBdr>
        <w:rPr>
          <w:rFonts w:ascii="Arial" w:hAnsi="Arial" w:cs="Arial"/>
          <w:sz w:val="20"/>
          <w:u w:val="none"/>
        </w:rPr>
      </w:pPr>
      <w:r w:rsidRPr="001E2619">
        <w:rPr>
          <w:rFonts w:ascii="Arial" w:hAnsi="Arial" w:cs="Arial"/>
          <w:sz w:val="20"/>
          <w:u w:val="none"/>
        </w:rPr>
        <w:t>Note:</w:t>
      </w:r>
    </w:p>
    <w:p w14:paraId="40C0E0CA" w14:textId="77777777" w:rsidR="007D48B2" w:rsidRPr="001E2619" w:rsidRDefault="007D48B2">
      <w:pPr>
        <w:pBdr>
          <w:top w:val="single" w:sz="12" w:space="1" w:color="auto"/>
          <w:left w:val="single" w:sz="12" w:space="4" w:color="auto"/>
          <w:bottom w:val="single" w:sz="12" w:space="1" w:color="auto"/>
          <w:right w:val="single" w:sz="12" w:space="4" w:color="auto"/>
        </w:pBdr>
        <w:rPr>
          <w:rFonts w:ascii="Arial" w:hAnsi="Arial" w:cs="Arial"/>
          <w:sz w:val="18"/>
        </w:rPr>
      </w:pPr>
      <w:r w:rsidRPr="001E2619">
        <w:rPr>
          <w:rFonts w:ascii="Arial" w:hAnsi="Arial" w:cs="Arial"/>
          <w:sz w:val="18"/>
        </w:rPr>
        <w:t xml:space="preserve">The purpose of a position description is to provide a job summary that can be used to assist in a number of management activities including recruitment, induction, training, performance management, job evaluation, and job design. Position descriptions are supported by, and should be read in conjunction with, other NCCMA documents such as letters of appointment, lists of duties, policies and procedures, codes of practice and any other materials that provide details about what is to be achieved and how the job is to be performed.  </w:t>
      </w:r>
    </w:p>
    <w:p w14:paraId="427C7974" w14:textId="77777777" w:rsidR="007D48B2" w:rsidRPr="001E2619" w:rsidRDefault="007D48B2">
      <w:pPr>
        <w:pBdr>
          <w:top w:val="single" w:sz="12" w:space="1" w:color="auto"/>
          <w:left w:val="single" w:sz="12" w:space="4" w:color="auto"/>
          <w:bottom w:val="single" w:sz="12" w:space="1" w:color="auto"/>
          <w:right w:val="single" w:sz="12" w:space="4" w:color="auto"/>
        </w:pBdr>
        <w:rPr>
          <w:rFonts w:ascii="Arial" w:hAnsi="Arial" w:cs="Arial"/>
          <w:sz w:val="18"/>
        </w:rPr>
      </w:pPr>
    </w:p>
    <w:p w14:paraId="3C4C2956" w14:textId="77777777" w:rsidR="002510CE" w:rsidRDefault="007D48B2">
      <w:pPr>
        <w:pBdr>
          <w:top w:val="single" w:sz="12" w:space="1" w:color="auto"/>
          <w:left w:val="single" w:sz="12" w:space="4" w:color="auto"/>
          <w:bottom w:val="single" w:sz="12" w:space="1" w:color="auto"/>
          <w:right w:val="single" w:sz="12" w:space="4" w:color="auto"/>
        </w:pBdr>
        <w:rPr>
          <w:rFonts w:ascii="Arial" w:hAnsi="Arial" w:cs="Arial"/>
          <w:color w:val="000000"/>
          <w:sz w:val="18"/>
        </w:rPr>
      </w:pPr>
      <w:r w:rsidRPr="001E2619">
        <w:rPr>
          <w:rFonts w:ascii="Arial" w:hAnsi="Arial" w:cs="Arial"/>
          <w:sz w:val="18"/>
        </w:rPr>
        <w:t>As many jobs evolve over time, position descriptions need to be reviewed regularly (for example at the annual performance discussion) and updated where there have been significant changes to any of its elements.</w:t>
      </w:r>
      <w:r>
        <w:rPr>
          <w:rFonts w:ascii="Arial" w:hAnsi="Arial" w:cs="Arial"/>
          <w:color w:val="000000"/>
          <w:sz w:val="18"/>
        </w:rPr>
        <w:t xml:space="preserve">     </w:t>
      </w:r>
    </w:p>
    <w:sectPr w:rsidR="002510CE" w:rsidSect="0048614E">
      <w:headerReference w:type="default" r:id="rId16"/>
      <w:footerReference w:type="default" r:id="rId17"/>
      <w:headerReference w:type="first" r:id="rId18"/>
      <w:footerReference w:type="first" r:id="rId19"/>
      <w:type w:val="continuous"/>
      <w:pgSz w:w="11906" w:h="16838" w:code="9"/>
      <w:pgMar w:top="2516" w:right="1134"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DACB" w14:textId="77777777" w:rsidR="009830D2" w:rsidRDefault="009830D2">
      <w:r>
        <w:separator/>
      </w:r>
    </w:p>
  </w:endnote>
  <w:endnote w:type="continuationSeparator" w:id="0">
    <w:p w14:paraId="0053705A" w14:textId="77777777" w:rsidR="009830D2" w:rsidRDefault="0098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2BAF" w14:textId="6B4B1E2C" w:rsidR="009830D2" w:rsidRPr="003A3F89" w:rsidRDefault="009830D2" w:rsidP="003A3F89">
    <w:pPr>
      <w:pStyle w:val="Footer"/>
      <w:jc w:val="center"/>
      <w:rPr>
        <w:rFonts w:ascii="Arial" w:hAnsi="Arial" w:cs="Arial"/>
        <w:sz w:val="20"/>
        <w:szCs w:val="20"/>
      </w:rPr>
    </w:pPr>
    <w:r w:rsidRPr="003A3F89">
      <w:rPr>
        <w:rFonts w:ascii="Arial" w:hAnsi="Arial" w:cs="Arial"/>
        <w:sz w:val="20"/>
        <w:szCs w:val="20"/>
      </w:rPr>
      <w:t xml:space="preserve">Page </w:t>
    </w:r>
    <w:r w:rsidRPr="003A3F89">
      <w:rPr>
        <w:rFonts w:ascii="Arial" w:hAnsi="Arial" w:cs="Arial"/>
        <w:sz w:val="20"/>
        <w:szCs w:val="20"/>
      </w:rPr>
      <w:fldChar w:fldCharType="begin"/>
    </w:r>
    <w:r w:rsidRPr="003A3F89">
      <w:rPr>
        <w:rFonts w:ascii="Arial" w:hAnsi="Arial" w:cs="Arial"/>
        <w:sz w:val="20"/>
        <w:szCs w:val="20"/>
      </w:rPr>
      <w:instrText xml:space="preserve"> PAGE </w:instrText>
    </w:r>
    <w:r w:rsidRPr="003A3F89">
      <w:rPr>
        <w:rFonts w:ascii="Arial" w:hAnsi="Arial" w:cs="Arial"/>
        <w:sz w:val="20"/>
        <w:szCs w:val="20"/>
      </w:rPr>
      <w:fldChar w:fldCharType="separate"/>
    </w:r>
    <w:r>
      <w:rPr>
        <w:rFonts w:ascii="Arial" w:hAnsi="Arial" w:cs="Arial"/>
        <w:noProof/>
        <w:sz w:val="20"/>
        <w:szCs w:val="20"/>
      </w:rPr>
      <w:t>5</w:t>
    </w:r>
    <w:r w:rsidRPr="003A3F89">
      <w:rPr>
        <w:rFonts w:ascii="Arial" w:hAnsi="Arial" w:cs="Arial"/>
        <w:sz w:val="20"/>
        <w:szCs w:val="20"/>
      </w:rPr>
      <w:fldChar w:fldCharType="end"/>
    </w:r>
    <w:r w:rsidRPr="003A3F89">
      <w:rPr>
        <w:rFonts w:ascii="Arial" w:hAnsi="Arial" w:cs="Arial"/>
        <w:sz w:val="20"/>
        <w:szCs w:val="20"/>
      </w:rPr>
      <w:t xml:space="preserve"> of </w:t>
    </w:r>
    <w:r w:rsidRPr="003A3F89">
      <w:rPr>
        <w:rFonts w:ascii="Arial" w:hAnsi="Arial" w:cs="Arial"/>
        <w:sz w:val="20"/>
        <w:szCs w:val="20"/>
      </w:rPr>
      <w:fldChar w:fldCharType="begin"/>
    </w:r>
    <w:r w:rsidRPr="003A3F89">
      <w:rPr>
        <w:rFonts w:ascii="Arial" w:hAnsi="Arial" w:cs="Arial"/>
        <w:sz w:val="20"/>
        <w:szCs w:val="20"/>
      </w:rPr>
      <w:instrText xml:space="preserve"> NUMPAGES </w:instrText>
    </w:r>
    <w:r w:rsidRPr="003A3F89">
      <w:rPr>
        <w:rFonts w:ascii="Arial" w:hAnsi="Arial" w:cs="Arial"/>
        <w:sz w:val="20"/>
        <w:szCs w:val="20"/>
      </w:rPr>
      <w:fldChar w:fldCharType="separate"/>
    </w:r>
    <w:r>
      <w:rPr>
        <w:rFonts w:ascii="Arial" w:hAnsi="Arial" w:cs="Arial"/>
        <w:noProof/>
        <w:sz w:val="20"/>
        <w:szCs w:val="20"/>
      </w:rPr>
      <w:t>5</w:t>
    </w:r>
    <w:r w:rsidRPr="003A3F89">
      <w:rPr>
        <w:rFonts w:ascii="Arial" w:hAnsi="Arial" w:cs="Arial"/>
        <w:sz w:val="20"/>
        <w:szCs w:val="20"/>
      </w:rPr>
      <w:fldChar w:fldCharType="end"/>
    </w:r>
    <w:r>
      <w:rPr>
        <w:rFonts w:ascii="Arial" w:hAnsi="Arial" w:cs="Arial"/>
        <w:noProof/>
        <w:sz w:val="20"/>
        <w:szCs w:val="20"/>
        <w:lang w:eastAsia="en-AU"/>
      </w:rPr>
      <mc:AlternateContent>
        <mc:Choice Requires="wps">
          <w:drawing>
            <wp:anchor distT="0" distB="0" distL="114300" distR="114300" simplePos="0" relativeHeight="251656192" behindDoc="0" locked="0" layoutInCell="1" allowOverlap="1" wp14:anchorId="7F79457C" wp14:editId="191C3C89">
              <wp:simplePos x="0" y="0"/>
              <wp:positionH relativeFrom="column">
                <wp:posOffset>3794760</wp:posOffset>
              </wp:positionH>
              <wp:positionV relativeFrom="paragraph">
                <wp:posOffset>106045</wp:posOffset>
              </wp:positionV>
              <wp:extent cx="2801620" cy="276225"/>
              <wp:effectExtent l="3810"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F035" w14:textId="77777777" w:rsidR="009830D2" w:rsidRDefault="009830D2">
                          <w:pPr>
                            <w:pStyle w:val="Heading2"/>
                            <w:rPr>
                              <w:color w:val="FFFFFF"/>
                              <w:sz w:val="36"/>
                            </w:rPr>
                          </w:pPr>
                          <w:r>
                            <w:rPr>
                              <w:color w:val="FFFFFF"/>
                              <w:sz w:val="36"/>
                            </w:rPr>
                            <w:t>Committed to catchment health</w:t>
                          </w:r>
                          <w:r>
                            <w:rPr>
                              <w:color w:val="FFFFFF"/>
                              <w:sz w:val="36"/>
                            </w:rPr>
                            <w:tab/>
                          </w:r>
                          <w:r>
                            <w:rPr>
                              <w:color w:val="FFFFFF"/>
                              <w:sz w:val="36"/>
                            </w:rPr>
                            <w:tab/>
                          </w:r>
                          <w:r>
                            <w:rPr>
                              <w:rStyle w:val="PageNumber"/>
                              <w:rFonts w:ascii="Arial" w:hAnsi="Arial" w:cs="Arial"/>
                              <w:b w:val="0"/>
                              <w:bCs w:val="0"/>
                              <w:color w:val="FFFFFF"/>
                              <w:sz w:val="20"/>
                            </w:rPr>
                            <w:fldChar w:fldCharType="begin"/>
                          </w:r>
                          <w:r>
                            <w:rPr>
                              <w:rStyle w:val="PageNumber"/>
                              <w:rFonts w:ascii="Arial" w:hAnsi="Arial" w:cs="Arial"/>
                              <w:b w:val="0"/>
                              <w:bCs w:val="0"/>
                              <w:color w:val="FFFFFF"/>
                              <w:sz w:val="20"/>
                            </w:rPr>
                            <w:instrText xml:space="preserve"> PAGE </w:instrText>
                          </w:r>
                          <w:r>
                            <w:rPr>
                              <w:rStyle w:val="PageNumber"/>
                              <w:rFonts w:ascii="Arial" w:hAnsi="Arial" w:cs="Arial"/>
                              <w:b w:val="0"/>
                              <w:bCs w:val="0"/>
                              <w:color w:val="FFFFFF"/>
                              <w:sz w:val="20"/>
                            </w:rPr>
                            <w:fldChar w:fldCharType="separate"/>
                          </w:r>
                          <w:r>
                            <w:rPr>
                              <w:rStyle w:val="PageNumber"/>
                              <w:rFonts w:ascii="Arial" w:hAnsi="Arial" w:cs="Arial"/>
                              <w:b w:val="0"/>
                              <w:bCs w:val="0"/>
                              <w:noProof/>
                              <w:color w:val="FFFFFF"/>
                              <w:sz w:val="20"/>
                            </w:rPr>
                            <w:t>5</w:t>
                          </w:r>
                          <w:r>
                            <w:rPr>
                              <w:rStyle w:val="PageNumber"/>
                              <w:rFonts w:ascii="Arial" w:hAnsi="Arial" w:cs="Arial"/>
                              <w:b w:val="0"/>
                              <w:bCs w:val="0"/>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9457C" id="_x0000_t202" coordsize="21600,21600" o:spt="202" path="m,l,21600r21600,l21600,xe">
              <v:stroke joinstyle="miter"/>
              <v:path gradientshapeok="t" o:connecttype="rect"/>
            </v:shapetype>
            <v:shape id="Text Box 2" o:spid="_x0000_s1027" type="#_x0000_t202" style="position:absolute;left:0;text-align:left;margin-left:298.8pt;margin-top:8.35pt;width:220.6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z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stUZB52B090AbmYPx9Blx1QPt7L6ppGQy5aKDbtWSo4tozVkF9qb/tnV&#10;CUdbkPX4UdYQhm6NdED7RvW2dFAMBOjQpYdTZ2wqFRxGSRDGEZgqsEXzOIpmLgTNjrcHpc17Jntk&#10;FzlW0HmHTne32thsaHZ0scGELHnXue534tkBOE4nEBuuWpvNwjXzMQ3SVbJKiEeieOWRoCi863JJ&#10;vLgM57PiXbFcFuFPGzckWcvrmgkb5iiskPxZ4w4SnyRxkpaWHa8tnE1Jq8162Sm0oyDs0n2Hgpy5&#10;+c/TcEUALi8ohREJbqLUK+Nk7pGSzLx0HiReEKY3aRyQlBTlc0q3XLB/p4TGHKcz6KOj81tugfte&#10;c6NZzw2Mjo73OU5OTjSzElyJ2rXWUN5N67NS2PSfSgHtPjbaCdZqdFKr2a/3gGJVvJb1A0hXSVAW&#10;iBDmHSxaqX5gNMLsyLH+vqWKYdR9ECD/NCTEDhu3IbO5Fa46t6zPLVRUAJVjg9G0XJppQG0HxTct&#10;RJoenJDX8GQa7tT8lNXhocF8cKQOs8wOoPO983qauItfAAAA//8DAFBLAwQUAAYACAAAACEAGXek&#10;ft4AAAAKAQAADwAAAGRycy9kb3ducmV2LnhtbEyPy07DMBBF90j8gzVI7KhNoWkb4lQIxBZEeUjs&#10;pvE0iYjHUew24e+ZrmA5ukd3zi02k+/UkYbYBrZwPTOgiKvgWq4tvL89Xa1AxYTssAtMFn4owqY8&#10;Pyswd2HkVzpuU62khGOOFpqU+lzrWDXkMc5CTyzZPgwek5xDrd2Ao5T7Ts+NybTHluVDgz09NFR9&#10;bw/ewsfz/uvz1rzUj37Rj2Eymv1aW3t5Md3fgUo0pT8YTvqiDqU47cKBXVSdhcV6mQkqQbYEdQLM&#10;zUrG7CxkZg66LPT/CeUvAAAA//8DAFBLAQItABQABgAIAAAAIQC2gziS/gAAAOEBAAATAAAAAAAA&#10;AAAAAAAAAAAAAABbQ29udGVudF9UeXBlc10ueG1sUEsBAi0AFAAGAAgAAAAhADj9If/WAAAAlAEA&#10;AAsAAAAAAAAAAAAAAAAALwEAAF9yZWxzLy5yZWxzUEsBAi0AFAAGAAgAAAAhAP6CjjO0AgAAuQUA&#10;AA4AAAAAAAAAAAAAAAAALgIAAGRycy9lMm9Eb2MueG1sUEsBAi0AFAAGAAgAAAAhABl3pH7eAAAA&#10;CgEAAA8AAAAAAAAAAAAAAAAADgUAAGRycy9kb3ducmV2LnhtbFBLBQYAAAAABAAEAPMAAAAZBgAA&#10;AAA=&#10;" filled="f" stroked="f">
              <v:textbox>
                <w:txbxContent>
                  <w:p w14:paraId="36C3F035" w14:textId="77777777" w:rsidR="009830D2" w:rsidRDefault="009830D2">
                    <w:pPr>
                      <w:pStyle w:val="Heading2"/>
                      <w:rPr>
                        <w:color w:val="FFFFFF"/>
                        <w:sz w:val="36"/>
                      </w:rPr>
                    </w:pPr>
                    <w:r>
                      <w:rPr>
                        <w:color w:val="FFFFFF"/>
                        <w:sz w:val="36"/>
                      </w:rPr>
                      <w:t>Committed to catchment health</w:t>
                    </w:r>
                    <w:r>
                      <w:rPr>
                        <w:color w:val="FFFFFF"/>
                        <w:sz w:val="36"/>
                      </w:rPr>
                      <w:tab/>
                    </w:r>
                    <w:r>
                      <w:rPr>
                        <w:color w:val="FFFFFF"/>
                        <w:sz w:val="36"/>
                      </w:rPr>
                      <w:tab/>
                    </w:r>
                    <w:r>
                      <w:rPr>
                        <w:rStyle w:val="PageNumber"/>
                        <w:rFonts w:ascii="Arial" w:hAnsi="Arial" w:cs="Arial"/>
                        <w:b w:val="0"/>
                        <w:bCs w:val="0"/>
                        <w:color w:val="FFFFFF"/>
                        <w:sz w:val="20"/>
                      </w:rPr>
                      <w:fldChar w:fldCharType="begin"/>
                    </w:r>
                    <w:r>
                      <w:rPr>
                        <w:rStyle w:val="PageNumber"/>
                        <w:rFonts w:ascii="Arial" w:hAnsi="Arial" w:cs="Arial"/>
                        <w:b w:val="0"/>
                        <w:bCs w:val="0"/>
                        <w:color w:val="FFFFFF"/>
                        <w:sz w:val="20"/>
                      </w:rPr>
                      <w:instrText xml:space="preserve"> PAGE </w:instrText>
                    </w:r>
                    <w:r>
                      <w:rPr>
                        <w:rStyle w:val="PageNumber"/>
                        <w:rFonts w:ascii="Arial" w:hAnsi="Arial" w:cs="Arial"/>
                        <w:b w:val="0"/>
                        <w:bCs w:val="0"/>
                        <w:color w:val="FFFFFF"/>
                        <w:sz w:val="20"/>
                      </w:rPr>
                      <w:fldChar w:fldCharType="separate"/>
                    </w:r>
                    <w:r>
                      <w:rPr>
                        <w:rStyle w:val="PageNumber"/>
                        <w:rFonts w:ascii="Arial" w:hAnsi="Arial" w:cs="Arial"/>
                        <w:b w:val="0"/>
                        <w:bCs w:val="0"/>
                        <w:noProof/>
                        <w:color w:val="FFFFFF"/>
                        <w:sz w:val="20"/>
                      </w:rPr>
                      <w:t>5</w:t>
                    </w:r>
                    <w:r>
                      <w:rPr>
                        <w:rStyle w:val="PageNumber"/>
                        <w:rFonts w:ascii="Arial" w:hAnsi="Arial" w:cs="Arial"/>
                        <w:b w:val="0"/>
                        <w:bCs w:val="0"/>
                        <w:color w:val="FFFFFF"/>
                        <w:sz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4133" w14:textId="49309E35" w:rsidR="009830D2" w:rsidRPr="002510CE" w:rsidRDefault="009830D2" w:rsidP="002510CE">
    <w:pPr>
      <w:pStyle w:val="Footer"/>
      <w:jc w:val="center"/>
      <w:rPr>
        <w:rFonts w:ascii="Arial" w:hAnsi="Arial" w:cs="Arial"/>
        <w:sz w:val="20"/>
        <w:szCs w:val="20"/>
      </w:rPr>
    </w:pPr>
    <w:r w:rsidRPr="002510CE">
      <w:rPr>
        <w:rFonts w:ascii="Arial" w:hAnsi="Arial" w:cs="Arial"/>
        <w:sz w:val="20"/>
        <w:szCs w:val="20"/>
      </w:rPr>
      <w:t xml:space="preserve">Page </w:t>
    </w:r>
    <w:r w:rsidRPr="002510CE">
      <w:rPr>
        <w:rFonts w:ascii="Arial" w:hAnsi="Arial" w:cs="Arial"/>
        <w:sz w:val="20"/>
        <w:szCs w:val="20"/>
      </w:rPr>
      <w:fldChar w:fldCharType="begin"/>
    </w:r>
    <w:r w:rsidRPr="002510CE">
      <w:rPr>
        <w:rFonts w:ascii="Arial" w:hAnsi="Arial" w:cs="Arial"/>
        <w:sz w:val="20"/>
        <w:szCs w:val="20"/>
      </w:rPr>
      <w:instrText xml:space="preserve"> PAGE </w:instrText>
    </w:r>
    <w:r w:rsidRPr="002510CE">
      <w:rPr>
        <w:rFonts w:ascii="Arial" w:hAnsi="Arial" w:cs="Arial"/>
        <w:sz w:val="20"/>
        <w:szCs w:val="20"/>
      </w:rPr>
      <w:fldChar w:fldCharType="separate"/>
    </w:r>
    <w:r>
      <w:rPr>
        <w:rFonts w:ascii="Arial" w:hAnsi="Arial" w:cs="Arial"/>
        <w:noProof/>
        <w:sz w:val="20"/>
        <w:szCs w:val="20"/>
      </w:rPr>
      <w:t>1</w:t>
    </w:r>
    <w:r w:rsidRPr="002510CE">
      <w:rPr>
        <w:rFonts w:ascii="Arial" w:hAnsi="Arial" w:cs="Arial"/>
        <w:sz w:val="20"/>
        <w:szCs w:val="20"/>
      </w:rPr>
      <w:fldChar w:fldCharType="end"/>
    </w:r>
    <w:r w:rsidRPr="002510CE">
      <w:rPr>
        <w:rFonts w:ascii="Arial" w:hAnsi="Arial" w:cs="Arial"/>
        <w:sz w:val="20"/>
        <w:szCs w:val="20"/>
      </w:rPr>
      <w:t xml:space="preserve"> of </w:t>
    </w:r>
    <w:r w:rsidRPr="002510CE">
      <w:rPr>
        <w:rFonts w:ascii="Arial" w:hAnsi="Arial" w:cs="Arial"/>
        <w:sz w:val="20"/>
        <w:szCs w:val="20"/>
      </w:rPr>
      <w:fldChar w:fldCharType="begin"/>
    </w:r>
    <w:r w:rsidRPr="002510CE">
      <w:rPr>
        <w:rFonts w:ascii="Arial" w:hAnsi="Arial" w:cs="Arial"/>
        <w:sz w:val="20"/>
        <w:szCs w:val="20"/>
      </w:rPr>
      <w:instrText xml:space="preserve"> NUMPAGES </w:instrText>
    </w:r>
    <w:r w:rsidRPr="002510CE">
      <w:rPr>
        <w:rFonts w:ascii="Arial" w:hAnsi="Arial" w:cs="Arial"/>
        <w:sz w:val="20"/>
        <w:szCs w:val="20"/>
      </w:rPr>
      <w:fldChar w:fldCharType="separate"/>
    </w:r>
    <w:r>
      <w:rPr>
        <w:rFonts w:ascii="Arial" w:hAnsi="Arial" w:cs="Arial"/>
        <w:noProof/>
        <w:sz w:val="20"/>
        <w:szCs w:val="20"/>
      </w:rPr>
      <w:t>5</w:t>
    </w:r>
    <w:r w:rsidRPr="002510CE">
      <w:rPr>
        <w:rFonts w:ascii="Arial" w:hAnsi="Arial" w:cs="Arial"/>
        <w:sz w:val="20"/>
        <w:szCs w:val="20"/>
      </w:rPr>
      <w:fldChar w:fldCharType="end"/>
    </w:r>
    <w:r>
      <w:rPr>
        <w:rFonts w:ascii="Arial" w:hAnsi="Arial" w:cs="Arial"/>
        <w:noProof/>
        <w:sz w:val="20"/>
        <w:szCs w:val="20"/>
        <w:lang w:eastAsia="en-AU"/>
      </w:rPr>
      <mc:AlternateContent>
        <mc:Choice Requires="wps">
          <w:drawing>
            <wp:anchor distT="0" distB="0" distL="114300" distR="114300" simplePos="0" relativeHeight="251657216" behindDoc="0" locked="0" layoutInCell="1" allowOverlap="1" wp14:anchorId="3CEFECEE" wp14:editId="79017D4B">
              <wp:simplePos x="0" y="0"/>
              <wp:positionH relativeFrom="column">
                <wp:posOffset>3716020</wp:posOffset>
              </wp:positionH>
              <wp:positionV relativeFrom="paragraph">
                <wp:posOffset>107315</wp:posOffset>
              </wp:positionV>
              <wp:extent cx="2801620" cy="276225"/>
              <wp:effectExtent l="1270" t="254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B86E" w14:textId="77777777" w:rsidR="009830D2" w:rsidRDefault="009830D2">
                          <w:pPr>
                            <w:pStyle w:val="Heading2"/>
                            <w:rPr>
                              <w:color w:val="FFFFFF"/>
                              <w:sz w:val="36"/>
                            </w:rPr>
                          </w:pPr>
                          <w:r>
                            <w:rPr>
                              <w:color w:val="FFFFFF"/>
                              <w:sz w:val="36"/>
                            </w:rPr>
                            <w:t>Committed to catchment health</w:t>
                          </w:r>
                          <w:r>
                            <w:rPr>
                              <w:color w:val="FFFFFF"/>
                              <w:sz w:val="36"/>
                            </w:rPr>
                            <w:tab/>
                          </w:r>
                          <w:r>
                            <w:rPr>
                              <w:color w:val="FFFFFF"/>
                              <w:sz w:val="36"/>
                            </w:rPr>
                            <w:tab/>
                          </w:r>
                          <w:r>
                            <w:rPr>
                              <w:rStyle w:val="PageNumber"/>
                              <w:rFonts w:ascii="Arial" w:hAnsi="Arial" w:cs="Arial"/>
                              <w:b w:val="0"/>
                              <w:bCs w:val="0"/>
                              <w:color w:val="FFFFFF"/>
                              <w:sz w:val="20"/>
                            </w:rPr>
                            <w:fldChar w:fldCharType="begin"/>
                          </w:r>
                          <w:r>
                            <w:rPr>
                              <w:rStyle w:val="PageNumber"/>
                              <w:rFonts w:ascii="Arial" w:hAnsi="Arial" w:cs="Arial"/>
                              <w:b w:val="0"/>
                              <w:bCs w:val="0"/>
                              <w:color w:val="FFFFFF"/>
                              <w:sz w:val="20"/>
                            </w:rPr>
                            <w:instrText xml:space="preserve"> PAGE </w:instrText>
                          </w:r>
                          <w:r>
                            <w:rPr>
                              <w:rStyle w:val="PageNumber"/>
                              <w:rFonts w:ascii="Arial" w:hAnsi="Arial" w:cs="Arial"/>
                              <w:b w:val="0"/>
                              <w:bCs w:val="0"/>
                              <w:color w:val="FFFFFF"/>
                              <w:sz w:val="20"/>
                            </w:rPr>
                            <w:fldChar w:fldCharType="separate"/>
                          </w:r>
                          <w:r>
                            <w:rPr>
                              <w:rStyle w:val="PageNumber"/>
                              <w:rFonts w:ascii="Arial" w:hAnsi="Arial" w:cs="Arial"/>
                              <w:b w:val="0"/>
                              <w:bCs w:val="0"/>
                              <w:noProof/>
                              <w:color w:val="FFFFFF"/>
                              <w:sz w:val="20"/>
                            </w:rPr>
                            <w:t>1</w:t>
                          </w:r>
                          <w:r>
                            <w:rPr>
                              <w:rStyle w:val="PageNumber"/>
                              <w:rFonts w:ascii="Arial" w:hAnsi="Arial" w:cs="Arial"/>
                              <w:b w:val="0"/>
                              <w:bCs w:val="0"/>
                              <w:color w:val="FFFFFF"/>
                              <w:sz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ECEE" id="_x0000_t202" coordsize="21600,21600" o:spt="202" path="m,l,21600r21600,l21600,xe">
              <v:stroke joinstyle="miter"/>
              <v:path gradientshapeok="t" o:connecttype="rect"/>
            </v:shapetype>
            <v:shape id="Text Box 8" o:spid="_x0000_s1028" type="#_x0000_t202" style="position:absolute;left:0;text-align:left;margin-left:292.6pt;margin-top:8.45pt;width:220.6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8kv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1KbHXGQWfgdDeAm9nDsfW0TPVwK6tvGgm5bKnYsGul5NgyWkN2ob3pn12d&#10;cLQFWY8fZQ1h6NZIB7RvVG8BoRgI0KFLD6fO2FQqOIySIIwjMFVgi+ZxFM1cCJodbw9Km/dM9sgu&#10;cqyg8w6d7m61sdnQ7OhigwlZ8q5z3e/EswNwnE4gNly1NpuFa+ZjGqSrZJUQj0TxyiNBUXjX5ZJ4&#10;cRnOZ8W7Yrkswp82bkiyltc1EzbMUVgh+bPGHSQ+SeIkLS07Xls4m5JWm/WyU2hHQdil+w4FOXPz&#10;n6fhigBcXlAKIxLcRKlXxsncIyWZeek8SLwgTG/SOCApKcrnlG65YP9OCY05TmfQR0fnt9wC973m&#10;RrOeGxgdHe9znJycaGYluBK1a62hvJvWZ6Ww6T+VAtp9bLQTrNXopFazX+8PLwPArJjXsn4ABSsJ&#10;AgMtwtiDRSvVD4xGGCE51t+3VDGMug8CXkEaEmJnjtuQ2dzqV51b1ucWKiqAyrHBaFouzTSntoPi&#10;mxYiTe9OyGt4OQ13on7K6vDeYEw4boeRZufQ+d55PQ3exS8AAAD//wMAUEsDBBQABgAIAAAAIQBJ&#10;uuo23gAAAAoBAAAPAAAAZHJzL2Rvd25yZXYueG1sTI/LTsMwEEX3SP0Hayp1R22iJGpDnAqB2BZR&#10;HhK7aTxNIuJxFLtN+HvcFSxH9+jeM+Vutr240Og7xxru1goEce1Mx42G97fn2w0IH5AN9o5Jww95&#10;2FWLmxIL4yZ+pcshNCKWsC9QQxvCUEjp65Ys+rUbiGN2cqPFEM+xkWbEKZbbXiZK5dJix3GhxYEe&#10;W6q/D2er4WN/+vpM1UvzZLNhcrOSbLdS69VyfrgHEWgOfzBc9aM6VNHp6M5svOg1ZJssiWgM8i2I&#10;K6CSPAVx1JCrFGRVyv8vVL8AAAD//wMAUEsBAi0AFAAGAAgAAAAhALaDOJL+AAAA4QEAABMAAAAA&#10;AAAAAAAAAAAAAAAAAFtDb250ZW50X1R5cGVzXS54bWxQSwECLQAUAAYACAAAACEAOP0h/9YAAACU&#10;AQAACwAAAAAAAAAAAAAAAAAvAQAAX3JlbHMvLnJlbHNQSwECLQAUAAYACAAAACEAhG/JL7YCAADA&#10;BQAADgAAAAAAAAAAAAAAAAAuAgAAZHJzL2Uyb0RvYy54bWxQSwECLQAUAAYACAAAACEASbrqNt4A&#10;AAAKAQAADwAAAAAAAAAAAAAAAAAQBQAAZHJzL2Rvd25yZXYueG1sUEsFBgAAAAAEAAQA8wAAABsG&#10;AAAAAA==&#10;" filled="f" stroked="f">
              <v:textbox>
                <w:txbxContent>
                  <w:p w14:paraId="3D15B86E" w14:textId="77777777" w:rsidR="009830D2" w:rsidRDefault="009830D2">
                    <w:pPr>
                      <w:pStyle w:val="Heading2"/>
                      <w:rPr>
                        <w:color w:val="FFFFFF"/>
                        <w:sz w:val="36"/>
                      </w:rPr>
                    </w:pPr>
                    <w:r>
                      <w:rPr>
                        <w:color w:val="FFFFFF"/>
                        <w:sz w:val="36"/>
                      </w:rPr>
                      <w:t>Committed to catchment health</w:t>
                    </w:r>
                    <w:r>
                      <w:rPr>
                        <w:color w:val="FFFFFF"/>
                        <w:sz w:val="36"/>
                      </w:rPr>
                      <w:tab/>
                    </w:r>
                    <w:r>
                      <w:rPr>
                        <w:color w:val="FFFFFF"/>
                        <w:sz w:val="36"/>
                      </w:rPr>
                      <w:tab/>
                    </w:r>
                    <w:r>
                      <w:rPr>
                        <w:rStyle w:val="PageNumber"/>
                        <w:rFonts w:ascii="Arial" w:hAnsi="Arial" w:cs="Arial"/>
                        <w:b w:val="0"/>
                        <w:bCs w:val="0"/>
                        <w:color w:val="FFFFFF"/>
                        <w:sz w:val="20"/>
                      </w:rPr>
                      <w:fldChar w:fldCharType="begin"/>
                    </w:r>
                    <w:r>
                      <w:rPr>
                        <w:rStyle w:val="PageNumber"/>
                        <w:rFonts w:ascii="Arial" w:hAnsi="Arial" w:cs="Arial"/>
                        <w:b w:val="0"/>
                        <w:bCs w:val="0"/>
                        <w:color w:val="FFFFFF"/>
                        <w:sz w:val="20"/>
                      </w:rPr>
                      <w:instrText xml:space="preserve"> PAGE </w:instrText>
                    </w:r>
                    <w:r>
                      <w:rPr>
                        <w:rStyle w:val="PageNumber"/>
                        <w:rFonts w:ascii="Arial" w:hAnsi="Arial" w:cs="Arial"/>
                        <w:b w:val="0"/>
                        <w:bCs w:val="0"/>
                        <w:color w:val="FFFFFF"/>
                        <w:sz w:val="20"/>
                      </w:rPr>
                      <w:fldChar w:fldCharType="separate"/>
                    </w:r>
                    <w:r>
                      <w:rPr>
                        <w:rStyle w:val="PageNumber"/>
                        <w:rFonts w:ascii="Arial" w:hAnsi="Arial" w:cs="Arial"/>
                        <w:b w:val="0"/>
                        <w:bCs w:val="0"/>
                        <w:noProof/>
                        <w:color w:val="FFFFFF"/>
                        <w:sz w:val="20"/>
                      </w:rPr>
                      <w:t>1</w:t>
                    </w:r>
                    <w:r>
                      <w:rPr>
                        <w:rStyle w:val="PageNumber"/>
                        <w:rFonts w:ascii="Arial" w:hAnsi="Arial" w:cs="Arial"/>
                        <w:b w:val="0"/>
                        <w:bCs w:val="0"/>
                        <w:color w:val="FFFFFF"/>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F04C9" w14:textId="77777777" w:rsidR="009830D2" w:rsidRDefault="009830D2">
      <w:r>
        <w:separator/>
      </w:r>
    </w:p>
  </w:footnote>
  <w:footnote w:type="continuationSeparator" w:id="0">
    <w:p w14:paraId="6B3CF1EF" w14:textId="77777777" w:rsidR="009830D2" w:rsidRDefault="0098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8323" w14:textId="4137A771" w:rsidR="009830D2" w:rsidRDefault="009830D2">
    <w:pPr>
      <w:pStyle w:val="Header"/>
    </w:pPr>
    <w:r>
      <w:rPr>
        <w:noProof/>
        <w:lang w:eastAsia="en-AU"/>
      </w:rPr>
      <w:drawing>
        <wp:anchor distT="0" distB="0" distL="114300" distR="114300" simplePos="0" relativeHeight="251659264" behindDoc="1" locked="0" layoutInCell="1" allowOverlap="1" wp14:anchorId="65C2DBDB" wp14:editId="44210132">
          <wp:simplePos x="0" y="0"/>
          <wp:positionH relativeFrom="page">
            <wp:posOffset>0</wp:posOffset>
          </wp:positionH>
          <wp:positionV relativeFrom="page">
            <wp:posOffset>-231140</wp:posOffset>
          </wp:positionV>
          <wp:extent cx="7569200" cy="10650855"/>
          <wp:effectExtent l="0" t="0" r="0" b="0"/>
          <wp:wrapNone/>
          <wp:docPr id="10" name="Picture 10" descr="NCCMA017 A4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CMA017 A4 Doc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781A" w14:textId="197C9922" w:rsidR="009830D2" w:rsidRDefault="009830D2">
    <w:pPr>
      <w:pStyle w:val="Header"/>
    </w:pPr>
    <w:r>
      <w:rPr>
        <w:noProof/>
        <w:lang w:eastAsia="en-AU"/>
      </w:rPr>
      <w:drawing>
        <wp:anchor distT="0" distB="0" distL="114300" distR="114300" simplePos="0" relativeHeight="251658240" behindDoc="1" locked="0" layoutInCell="1" allowOverlap="1" wp14:anchorId="6A6B9996" wp14:editId="6E143D32">
          <wp:simplePos x="0" y="0"/>
          <wp:positionH relativeFrom="page">
            <wp:posOffset>-8255</wp:posOffset>
          </wp:positionH>
          <wp:positionV relativeFrom="page">
            <wp:posOffset>-13970</wp:posOffset>
          </wp:positionV>
          <wp:extent cx="7569200" cy="10730230"/>
          <wp:effectExtent l="0" t="0" r="0" b="0"/>
          <wp:wrapNone/>
          <wp:docPr id="9" name="Picture 9" descr="NCCMA017 A4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CMA017 A4 Doc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30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10A4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43F6F"/>
    <w:multiLevelType w:val="hybridMultilevel"/>
    <w:tmpl w:val="91B6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65068"/>
    <w:multiLevelType w:val="hybridMultilevel"/>
    <w:tmpl w:val="B9F0AE04"/>
    <w:lvl w:ilvl="0" w:tplc="681EE64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3"/>
        </w:tabs>
        <w:ind w:left="363" w:hanging="360"/>
      </w:pPr>
      <w:rPr>
        <w:rFonts w:ascii="Courier New" w:hAnsi="Courier New" w:cs="Courier New" w:hint="default"/>
      </w:rPr>
    </w:lvl>
    <w:lvl w:ilvl="2" w:tplc="0C090005">
      <w:start w:val="1"/>
      <w:numFmt w:val="bullet"/>
      <w:lvlText w:val=""/>
      <w:lvlJc w:val="left"/>
      <w:pPr>
        <w:tabs>
          <w:tab w:val="num" w:pos="1083"/>
        </w:tabs>
        <w:ind w:left="1083" w:hanging="360"/>
      </w:pPr>
      <w:rPr>
        <w:rFonts w:ascii="Wingdings" w:hAnsi="Wingdings" w:hint="default"/>
      </w:rPr>
    </w:lvl>
    <w:lvl w:ilvl="3" w:tplc="0C090001" w:tentative="1">
      <w:start w:val="1"/>
      <w:numFmt w:val="bullet"/>
      <w:lvlText w:val=""/>
      <w:lvlJc w:val="left"/>
      <w:pPr>
        <w:tabs>
          <w:tab w:val="num" w:pos="1803"/>
        </w:tabs>
        <w:ind w:left="1803" w:hanging="360"/>
      </w:pPr>
      <w:rPr>
        <w:rFonts w:ascii="Symbol" w:hAnsi="Symbol" w:hint="default"/>
      </w:rPr>
    </w:lvl>
    <w:lvl w:ilvl="4" w:tplc="0C090003" w:tentative="1">
      <w:start w:val="1"/>
      <w:numFmt w:val="bullet"/>
      <w:lvlText w:val="o"/>
      <w:lvlJc w:val="left"/>
      <w:pPr>
        <w:tabs>
          <w:tab w:val="num" w:pos="2523"/>
        </w:tabs>
        <w:ind w:left="2523" w:hanging="360"/>
      </w:pPr>
      <w:rPr>
        <w:rFonts w:ascii="Courier New" w:hAnsi="Courier New" w:cs="Courier New" w:hint="default"/>
      </w:rPr>
    </w:lvl>
    <w:lvl w:ilvl="5" w:tplc="0C090005" w:tentative="1">
      <w:start w:val="1"/>
      <w:numFmt w:val="bullet"/>
      <w:lvlText w:val=""/>
      <w:lvlJc w:val="left"/>
      <w:pPr>
        <w:tabs>
          <w:tab w:val="num" w:pos="3243"/>
        </w:tabs>
        <w:ind w:left="3243" w:hanging="360"/>
      </w:pPr>
      <w:rPr>
        <w:rFonts w:ascii="Wingdings" w:hAnsi="Wingdings" w:hint="default"/>
      </w:rPr>
    </w:lvl>
    <w:lvl w:ilvl="6" w:tplc="0C090001" w:tentative="1">
      <w:start w:val="1"/>
      <w:numFmt w:val="bullet"/>
      <w:lvlText w:val=""/>
      <w:lvlJc w:val="left"/>
      <w:pPr>
        <w:tabs>
          <w:tab w:val="num" w:pos="3963"/>
        </w:tabs>
        <w:ind w:left="3963" w:hanging="360"/>
      </w:pPr>
      <w:rPr>
        <w:rFonts w:ascii="Symbol" w:hAnsi="Symbol" w:hint="default"/>
      </w:rPr>
    </w:lvl>
    <w:lvl w:ilvl="7" w:tplc="0C090003" w:tentative="1">
      <w:start w:val="1"/>
      <w:numFmt w:val="bullet"/>
      <w:lvlText w:val="o"/>
      <w:lvlJc w:val="left"/>
      <w:pPr>
        <w:tabs>
          <w:tab w:val="num" w:pos="4683"/>
        </w:tabs>
        <w:ind w:left="4683" w:hanging="360"/>
      </w:pPr>
      <w:rPr>
        <w:rFonts w:ascii="Courier New" w:hAnsi="Courier New" w:cs="Courier New" w:hint="default"/>
      </w:rPr>
    </w:lvl>
    <w:lvl w:ilvl="8" w:tplc="0C090005" w:tentative="1">
      <w:start w:val="1"/>
      <w:numFmt w:val="bullet"/>
      <w:lvlText w:val=""/>
      <w:lvlJc w:val="left"/>
      <w:pPr>
        <w:tabs>
          <w:tab w:val="num" w:pos="5403"/>
        </w:tabs>
        <w:ind w:left="5403" w:hanging="360"/>
      </w:pPr>
      <w:rPr>
        <w:rFonts w:ascii="Wingdings" w:hAnsi="Wingdings" w:hint="default"/>
      </w:rPr>
    </w:lvl>
  </w:abstractNum>
  <w:abstractNum w:abstractNumId="3" w15:restartNumberingAfterBreak="0">
    <w:nsid w:val="185E0471"/>
    <w:multiLevelType w:val="hybridMultilevel"/>
    <w:tmpl w:val="40464A06"/>
    <w:lvl w:ilvl="0" w:tplc="21BECE54">
      <w:start w:val="1"/>
      <w:numFmt w:val="decimal"/>
      <w:lvlText w:val="%1."/>
      <w:lvlJc w:val="left"/>
      <w:pPr>
        <w:tabs>
          <w:tab w:val="num" w:pos="720"/>
        </w:tabs>
        <w:ind w:left="720" w:hanging="360"/>
      </w:pPr>
      <w:rPr>
        <w:b/>
        <w:i w:val="0"/>
      </w:rPr>
    </w:lvl>
    <w:lvl w:ilvl="1" w:tplc="579429A0">
      <w:start w:val="1"/>
      <w:numFmt w:val="bullet"/>
      <w:lvlText w:val=""/>
      <w:lvlJc w:val="left"/>
      <w:pPr>
        <w:tabs>
          <w:tab w:val="num" w:pos="1440"/>
        </w:tabs>
        <w:ind w:left="143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C5BEA"/>
    <w:multiLevelType w:val="hybridMultilevel"/>
    <w:tmpl w:val="D094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B68A2"/>
    <w:multiLevelType w:val="hybridMultilevel"/>
    <w:tmpl w:val="986C0F68"/>
    <w:lvl w:ilvl="0" w:tplc="579429A0">
      <w:start w:val="1"/>
      <w:numFmt w:val="bullet"/>
      <w:lvlText w:val=""/>
      <w:lvlJc w:val="left"/>
      <w:pPr>
        <w:tabs>
          <w:tab w:val="num" w:pos="720"/>
        </w:tabs>
        <w:ind w:left="717" w:hanging="357"/>
      </w:pPr>
      <w:rPr>
        <w:rFonts w:ascii="Symbol" w:hAnsi="Symbol" w:hint="default"/>
      </w:rPr>
    </w:lvl>
    <w:lvl w:ilvl="1" w:tplc="579429A0">
      <w:start w:val="1"/>
      <w:numFmt w:val="bullet"/>
      <w:lvlText w:val=""/>
      <w:lvlJc w:val="left"/>
      <w:pPr>
        <w:tabs>
          <w:tab w:val="num" w:pos="1440"/>
        </w:tabs>
        <w:ind w:left="1437" w:hanging="35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306F39"/>
    <w:multiLevelType w:val="hybridMultilevel"/>
    <w:tmpl w:val="3D2C2F78"/>
    <w:lvl w:ilvl="0" w:tplc="31087050">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E1FAC"/>
    <w:multiLevelType w:val="hybridMultilevel"/>
    <w:tmpl w:val="95E61D06"/>
    <w:lvl w:ilvl="0" w:tplc="579429A0">
      <w:start w:val="1"/>
      <w:numFmt w:val="bullet"/>
      <w:lvlText w:val=""/>
      <w:lvlJc w:val="left"/>
      <w:pPr>
        <w:tabs>
          <w:tab w:val="num" w:pos="720"/>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235FA"/>
    <w:multiLevelType w:val="hybridMultilevel"/>
    <w:tmpl w:val="C78C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3564B"/>
    <w:multiLevelType w:val="hybridMultilevel"/>
    <w:tmpl w:val="632C2CDE"/>
    <w:lvl w:ilvl="0" w:tplc="579429A0">
      <w:start w:val="1"/>
      <w:numFmt w:val="bullet"/>
      <w:lvlText w:val=""/>
      <w:lvlJc w:val="left"/>
      <w:pPr>
        <w:tabs>
          <w:tab w:val="num" w:pos="720"/>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973BB"/>
    <w:multiLevelType w:val="multilevel"/>
    <w:tmpl w:val="2864D92A"/>
    <w:lvl w:ilvl="0">
      <w:start w:val="11"/>
      <w:numFmt w:val="decimal"/>
      <w:lvlText w:val="%1"/>
      <w:lvlJc w:val="left"/>
      <w:pPr>
        <w:tabs>
          <w:tab w:val="num" w:pos="375"/>
        </w:tabs>
        <w:ind w:left="375" w:hanging="375"/>
      </w:pPr>
      <w:rPr>
        <w:rFonts w:hint="default"/>
      </w:rPr>
    </w:lvl>
    <w:lvl w:ilvl="1">
      <w:start w:val="2"/>
      <w:numFmt w:val="decimal"/>
      <w:lvlText w:val="%1.%2"/>
      <w:lvlJc w:val="left"/>
      <w:pPr>
        <w:tabs>
          <w:tab w:val="num" w:pos="1083"/>
        </w:tabs>
        <w:ind w:left="1083" w:hanging="37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45B74B51"/>
    <w:multiLevelType w:val="hybridMultilevel"/>
    <w:tmpl w:val="9578991E"/>
    <w:lvl w:ilvl="0" w:tplc="579429A0">
      <w:start w:val="1"/>
      <w:numFmt w:val="bullet"/>
      <w:lvlText w:val=""/>
      <w:lvlJc w:val="left"/>
      <w:pPr>
        <w:tabs>
          <w:tab w:val="num" w:pos="720"/>
        </w:tabs>
        <w:ind w:left="717" w:hanging="357"/>
      </w:pPr>
      <w:rPr>
        <w:rFonts w:ascii="Symbol" w:hAnsi="Symbol" w:hint="default"/>
      </w:rPr>
    </w:lvl>
    <w:lvl w:ilvl="1" w:tplc="D5AEEFCC">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62487"/>
    <w:multiLevelType w:val="hybridMultilevel"/>
    <w:tmpl w:val="3E6AD054"/>
    <w:lvl w:ilvl="0" w:tplc="309ADC20">
      <w:start w:val="6"/>
      <w:numFmt w:val="bullet"/>
      <w:lvlText w:val=""/>
      <w:lvlJc w:val="left"/>
      <w:pPr>
        <w:tabs>
          <w:tab w:val="num" w:pos="765"/>
        </w:tabs>
        <w:ind w:left="765" w:hanging="405"/>
      </w:pPr>
      <w:rPr>
        <w:rFonts w:ascii="Symbol" w:eastAsia="Times New Roman" w:hAnsi="Symbol" w:cs="Courier New" w:hint="default"/>
      </w:rPr>
    </w:lvl>
    <w:lvl w:ilvl="1" w:tplc="579429A0">
      <w:start w:val="1"/>
      <w:numFmt w:val="bullet"/>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C3457A"/>
    <w:multiLevelType w:val="hybridMultilevel"/>
    <w:tmpl w:val="B1720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370976"/>
    <w:multiLevelType w:val="multilevel"/>
    <w:tmpl w:val="35869FE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B21F2C"/>
    <w:multiLevelType w:val="hybridMultilevel"/>
    <w:tmpl w:val="3B2C67AA"/>
    <w:lvl w:ilvl="0" w:tplc="579429A0">
      <w:start w:val="1"/>
      <w:numFmt w:val="bullet"/>
      <w:lvlText w:val=""/>
      <w:lvlJc w:val="left"/>
      <w:pPr>
        <w:tabs>
          <w:tab w:val="num" w:pos="720"/>
        </w:tabs>
        <w:ind w:left="71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A7D56"/>
    <w:multiLevelType w:val="hybridMultilevel"/>
    <w:tmpl w:val="41C44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A1877"/>
    <w:multiLevelType w:val="hybridMultilevel"/>
    <w:tmpl w:val="724E98DE"/>
    <w:lvl w:ilvl="0" w:tplc="31087050">
      <w:numFmt w:val="bullet"/>
      <w:lvlText w:val="•"/>
      <w:lvlJc w:val="left"/>
      <w:pPr>
        <w:ind w:left="1440" w:hanging="720"/>
      </w:pPr>
      <w:rPr>
        <w:rFonts w:ascii="Arial" w:eastAsia="Arial Unicode M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3641B28"/>
    <w:multiLevelType w:val="multilevel"/>
    <w:tmpl w:val="FFB44038"/>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930"/>
        </w:tabs>
        <w:ind w:left="930" w:hanging="39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75E7026E"/>
    <w:multiLevelType w:val="hybridMultilevel"/>
    <w:tmpl w:val="42DC4028"/>
    <w:lvl w:ilvl="0" w:tplc="B9EAC3D4">
      <w:start w:val="6"/>
      <w:numFmt w:val="bullet"/>
      <w:lvlText w:val=""/>
      <w:lvlJc w:val="left"/>
      <w:pPr>
        <w:tabs>
          <w:tab w:val="num" w:pos="765"/>
        </w:tabs>
        <w:ind w:left="765" w:hanging="405"/>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B0F11"/>
    <w:multiLevelType w:val="hybridMultilevel"/>
    <w:tmpl w:val="B9068AE4"/>
    <w:lvl w:ilvl="0" w:tplc="B24231F4">
      <w:start w:val="6"/>
      <w:numFmt w:val="bullet"/>
      <w:lvlText w:val=""/>
      <w:lvlJc w:val="left"/>
      <w:pPr>
        <w:tabs>
          <w:tab w:val="num" w:pos="780"/>
        </w:tabs>
        <w:ind w:left="780" w:hanging="42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15"/>
  </w:num>
  <w:num w:numId="6">
    <w:abstractNumId w:val="12"/>
  </w:num>
  <w:num w:numId="7">
    <w:abstractNumId w:val="20"/>
  </w:num>
  <w:num w:numId="8">
    <w:abstractNumId w:val="19"/>
  </w:num>
  <w:num w:numId="9">
    <w:abstractNumId w:val="2"/>
  </w:num>
  <w:num w:numId="10">
    <w:abstractNumId w:val="10"/>
  </w:num>
  <w:num w:numId="11">
    <w:abstractNumId w:val="11"/>
  </w:num>
  <w:num w:numId="12">
    <w:abstractNumId w:val="0"/>
  </w:num>
  <w:num w:numId="13">
    <w:abstractNumId w:val="14"/>
  </w:num>
  <w:num w:numId="14">
    <w:abstractNumId w:val="18"/>
  </w:num>
  <w:num w:numId="15">
    <w:abstractNumId w:val="16"/>
  </w:num>
  <w:num w:numId="16">
    <w:abstractNumId w:val="0"/>
  </w:num>
  <w:num w:numId="17">
    <w:abstractNumId w:val="13"/>
  </w:num>
  <w:num w:numId="18">
    <w:abstractNumId w:val="4"/>
  </w:num>
  <w:num w:numId="19">
    <w:abstractNumId w:val="6"/>
  </w:num>
  <w:num w:numId="20">
    <w:abstractNumId w:val="17"/>
  </w:num>
  <w:num w:numId="21">
    <w:abstractNumId w:val="8"/>
  </w:num>
  <w:num w:numId="2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42"/>
    <w:rsid w:val="0001496C"/>
    <w:rsid w:val="0001519C"/>
    <w:rsid w:val="00030393"/>
    <w:rsid w:val="000450B5"/>
    <w:rsid w:val="0004555E"/>
    <w:rsid w:val="000563E4"/>
    <w:rsid w:val="00062056"/>
    <w:rsid w:val="000706E1"/>
    <w:rsid w:val="00077C34"/>
    <w:rsid w:val="00084CA4"/>
    <w:rsid w:val="000A12D3"/>
    <w:rsid w:val="000C1608"/>
    <w:rsid w:val="000E10A5"/>
    <w:rsid w:val="000E5C7E"/>
    <w:rsid w:val="001128F2"/>
    <w:rsid w:val="0012154D"/>
    <w:rsid w:val="001312FE"/>
    <w:rsid w:val="00142E67"/>
    <w:rsid w:val="00171218"/>
    <w:rsid w:val="00171890"/>
    <w:rsid w:val="00190334"/>
    <w:rsid w:val="0019365B"/>
    <w:rsid w:val="001964A7"/>
    <w:rsid w:val="001A1114"/>
    <w:rsid w:val="001B052B"/>
    <w:rsid w:val="001B1D88"/>
    <w:rsid w:val="001C16CE"/>
    <w:rsid w:val="001D2F29"/>
    <w:rsid w:val="001D74B5"/>
    <w:rsid w:val="001E2619"/>
    <w:rsid w:val="001E3B9F"/>
    <w:rsid w:val="001E475E"/>
    <w:rsid w:val="00202E7E"/>
    <w:rsid w:val="0022391C"/>
    <w:rsid w:val="00227BB0"/>
    <w:rsid w:val="002343AE"/>
    <w:rsid w:val="00243FCA"/>
    <w:rsid w:val="002510CE"/>
    <w:rsid w:val="002528CB"/>
    <w:rsid w:val="00293CCA"/>
    <w:rsid w:val="002B17D9"/>
    <w:rsid w:val="002D55D6"/>
    <w:rsid w:val="002F2A74"/>
    <w:rsid w:val="002F65FC"/>
    <w:rsid w:val="00312B27"/>
    <w:rsid w:val="00355899"/>
    <w:rsid w:val="0036335D"/>
    <w:rsid w:val="003A3F89"/>
    <w:rsid w:val="003A4635"/>
    <w:rsid w:val="003B544E"/>
    <w:rsid w:val="003C3C83"/>
    <w:rsid w:val="003D03E9"/>
    <w:rsid w:val="003F67EE"/>
    <w:rsid w:val="004236AE"/>
    <w:rsid w:val="00427C56"/>
    <w:rsid w:val="004457CB"/>
    <w:rsid w:val="00464563"/>
    <w:rsid w:val="004778E3"/>
    <w:rsid w:val="0048614E"/>
    <w:rsid w:val="004902EA"/>
    <w:rsid w:val="004963E6"/>
    <w:rsid w:val="004B0F4F"/>
    <w:rsid w:val="004B3F12"/>
    <w:rsid w:val="004D26E0"/>
    <w:rsid w:val="004E7CCE"/>
    <w:rsid w:val="004F5E06"/>
    <w:rsid w:val="00506216"/>
    <w:rsid w:val="00506A9E"/>
    <w:rsid w:val="00517157"/>
    <w:rsid w:val="00527BB8"/>
    <w:rsid w:val="005302B1"/>
    <w:rsid w:val="00532029"/>
    <w:rsid w:val="005718B5"/>
    <w:rsid w:val="00571A54"/>
    <w:rsid w:val="00574F81"/>
    <w:rsid w:val="005879BB"/>
    <w:rsid w:val="0059703D"/>
    <w:rsid w:val="005A7D6B"/>
    <w:rsid w:val="005B2076"/>
    <w:rsid w:val="005B2EB1"/>
    <w:rsid w:val="005C6B9B"/>
    <w:rsid w:val="005D28D0"/>
    <w:rsid w:val="00607B02"/>
    <w:rsid w:val="00613708"/>
    <w:rsid w:val="006154EB"/>
    <w:rsid w:val="006276B7"/>
    <w:rsid w:val="0063044C"/>
    <w:rsid w:val="006577F3"/>
    <w:rsid w:val="0068757A"/>
    <w:rsid w:val="00690F1B"/>
    <w:rsid w:val="006D408C"/>
    <w:rsid w:val="006F213F"/>
    <w:rsid w:val="006F557E"/>
    <w:rsid w:val="006F5ED7"/>
    <w:rsid w:val="00704B42"/>
    <w:rsid w:val="0071487B"/>
    <w:rsid w:val="00727A14"/>
    <w:rsid w:val="00733424"/>
    <w:rsid w:val="00736129"/>
    <w:rsid w:val="00740CEE"/>
    <w:rsid w:val="007472BD"/>
    <w:rsid w:val="0075212C"/>
    <w:rsid w:val="007530B5"/>
    <w:rsid w:val="0075490F"/>
    <w:rsid w:val="00760C5D"/>
    <w:rsid w:val="00763ECC"/>
    <w:rsid w:val="00793A44"/>
    <w:rsid w:val="007A73D3"/>
    <w:rsid w:val="007D48B2"/>
    <w:rsid w:val="007F757D"/>
    <w:rsid w:val="00831A8A"/>
    <w:rsid w:val="0085384C"/>
    <w:rsid w:val="0085653C"/>
    <w:rsid w:val="0086674F"/>
    <w:rsid w:val="00881DFA"/>
    <w:rsid w:val="008F60F6"/>
    <w:rsid w:val="0093778E"/>
    <w:rsid w:val="0094443A"/>
    <w:rsid w:val="00976520"/>
    <w:rsid w:val="009830D2"/>
    <w:rsid w:val="00996BC1"/>
    <w:rsid w:val="009B1C3E"/>
    <w:rsid w:val="009C2DE0"/>
    <w:rsid w:val="009D0896"/>
    <w:rsid w:val="009D2F65"/>
    <w:rsid w:val="00A00B49"/>
    <w:rsid w:val="00A15AF7"/>
    <w:rsid w:val="00A16F38"/>
    <w:rsid w:val="00A30A41"/>
    <w:rsid w:val="00A3411E"/>
    <w:rsid w:val="00A40675"/>
    <w:rsid w:val="00A477BE"/>
    <w:rsid w:val="00A503E2"/>
    <w:rsid w:val="00A5423F"/>
    <w:rsid w:val="00AD466E"/>
    <w:rsid w:val="00AE30EF"/>
    <w:rsid w:val="00AF26A2"/>
    <w:rsid w:val="00B04756"/>
    <w:rsid w:val="00B13F66"/>
    <w:rsid w:val="00B15005"/>
    <w:rsid w:val="00B168BA"/>
    <w:rsid w:val="00B521CF"/>
    <w:rsid w:val="00B54540"/>
    <w:rsid w:val="00B72C06"/>
    <w:rsid w:val="00B92E67"/>
    <w:rsid w:val="00BA3DE1"/>
    <w:rsid w:val="00BA75FE"/>
    <w:rsid w:val="00BB084A"/>
    <w:rsid w:val="00BB641B"/>
    <w:rsid w:val="00BC5A0F"/>
    <w:rsid w:val="00BD0DAF"/>
    <w:rsid w:val="00BD12C0"/>
    <w:rsid w:val="00BD7347"/>
    <w:rsid w:val="00BE0CD9"/>
    <w:rsid w:val="00BE6BE5"/>
    <w:rsid w:val="00BF7B59"/>
    <w:rsid w:val="00C1336A"/>
    <w:rsid w:val="00C21F2C"/>
    <w:rsid w:val="00C30732"/>
    <w:rsid w:val="00C32E96"/>
    <w:rsid w:val="00C3557B"/>
    <w:rsid w:val="00C45574"/>
    <w:rsid w:val="00C63927"/>
    <w:rsid w:val="00CA3761"/>
    <w:rsid w:val="00CD279F"/>
    <w:rsid w:val="00CE024B"/>
    <w:rsid w:val="00CF754A"/>
    <w:rsid w:val="00D279E0"/>
    <w:rsid w:val="00D318DE"/>
    <w:rsid w:val="00D528CA"/>
    <w:rsid w:val="00D55E56"/>
    <w:rsid w:val="00D56D28"/>
    <w:rsid w:val="00D62E61"/>
    <w:rsid w:val="00D631D5"/>
    <w:rsid w:val="00D661C2"/>
    <w:rsid w:val="00D70042"/>
    <w:rsid w:val="00D750B2"/>
    <w:rsid w:val="00D77336"/>
    <w:rsid w:val="00DD1255"/>
    <w:rsid w:val="00DD6DBA"/>
    <w:rsid w:val="00DF7BAE"/>
    <w:rsid w:val="00E26174"/>
    <w:rsid w:val="00E32E94"/>
    <w:rsid w:val="00E36D13"/>
    <w:rsid w:val="00E41A23"/>
    <w:rsid w:val="00E468E7"/>
    <w:rsid w:val="00E53D60"/>
    <w:rsid w:val="00E63DE1"/>
    <w:rsid w:val="00E913FE"/>
    <w:rsid w:val="00E97DF7"/>
    <w:rsid w:val="00EA1B28"/>
    <w:rsid w:val="00EA2907"/>
    <w:rsid w:val="00ED6976"/>
    <w:rsid w:val="00EF0AD7"/>
    <w:rsid w:val="00EF546F"/>
    <w:rsid w:val="00EF7867"/>
    <w:rsid w:val="00F123E1"/>
    <w:rsid w:val="00F2420B"/>
    <w:rsid w:val="00F50D43"/>
    <w:rsid w:val="00F52D28"/>
    <w:rsid w:val="00F55EC5"/>
    <w:rsid w:val="00F71D81"/>
    <w:rsid w:val="00F87503"/>
    <w:rsid w:val="00F915C6"/>
    <w:rsid w:val="00FA2D66"/>
    <w:rsid w:val="00FA42A6"/>
    <w:rsid w:val="00FF7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35550AE"/>
  <w15:docId w15:val="{B9D239BE-0FDB-4D5A-BC58-54EF9283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outlineLvl w:val="0"/>
    </w:pPr>
    <w:rPr>
      <w:rFonts w:ascii="Arial" w:hAnsi="Arial" w:cs="Arial"/>
      <w:b/>
      <w:bCs/>
      <w:sz w:val="20"/>
    </w:rPr>
  </w:style>
  <w:style w:type="paragraph" w:styleId="Heading2">
    <w:name w:val="heading 2"/>
    <w:basedOn w:val="Normal"/>
    <w:next w:val="Normal"/>
    <w:qFormat/>
    <w:pPr>
      <w:keepNext/>
      <w:outlineLvl w:val="1"/>
    </w:pPr>
    <w:rPr>
      <w:rFonts w:ascii="Freestyle Script" w:hAnsi="Freestyle Script"/>
      <w:b/>
      <w:bCs/>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Trebuchet MS" w:hAnsi="Trebuchet MS"/>
      <w:b/>
      <w:bCs/>
      <w:sz w:val="22"/>
      <w:u w:val="single"/>
    </w:rPr>
  </w:style>
  <w:style w:type="paragraph" w:styleId="Heading5">
    <w:name w:val="heading 5"/>
    <w:basedOn w:val="Normal"/>
    <w:next w:val="Normal"/>
    <w:qFormat/>
    <w:pPr>
      <w:keepNext/>
      <w:jc w:val="both"/>
      <w:outlineLvl w:val="4"/>
    </w:pPr>
    <w:rPr>
      <w:rFonts w:ascii="Arial" w:hAnsi="Arial" w:cs="Arial"/>
      <w:b/>
      <w:sz w:val="20"/>
    </w:rPr>
  </w:style>
  <w:style w:type="paragraph" w:styleId="Heading6">
    <w:name w:val="heading 6"/>
    <w:basedOn w:val="Normal"/>
    <w:next w:val="Normal"/>
    <w:qFormat/>
    <w:pPr>
      <w:keepNext/>
      <w:ind w:left="-540" w:hanging="60"/>
      <w:outlineLvl w:val="5"/>
    </w:pPr>
    <w:rPr>
      <w:b/>
      <w:bCs/>
      <w:lang w:val="en-US"/>
    </w:rPr>
  </w:style>
  <w:style w:type="paragraph" w:styleId="Heading7">
    <w:name w:val="heading 7"/>
    <w:basedOn w:val="Normal"/>
    <w:next w:val="Normal"/>
    <w:qFormat/>
    <w:pPr>
      <w:keepNext/>
      <w:tabs>
        <w:tab w:val="left" w:pos="1560"/>
        <w:tab w:val="left" w:pos="3402"/>
        <w:tab w:val="left" w:pos="4962"/>
        <w:tab w:val="left" w:pos="6804"/>
        <w:tab w:val="left" w:pos="8647"/>
      </w:tabs>
      <w:jc w:val="right"/>
      <w:outlineLvl w:val="6"/>
    </w:pPr>
    <w:rPr>
      <w:rFonts w:ascii="Trebuchet MS" w:hAnsi="Trebuchet MS"/>
      <w:b/>
      <w:bCs/>
      <w:sz w:val="28"/>
      <w:lang w:val="en-US"/>
    </w:rPr>
  </w:style>
  <w:style w:type="paragraph" w:styleId="Heading8">
    <w:name w:val="heading 8"/>
    <w:basedOn w:val="Normal"/>
    <w:next w:val="Normal"/>
    <w:qFormat/>
    <w:pPr>
      <w:keepNext/>
      <w:outlineLvl w:val="7"/>
    </w:pPr>
    <w:rPr>
      <w:rFonts w:ascii="Arial" w:hAnsi="Arial" w:cs="Arial"/>
      <w:b/>
      <w:bCs/>
      <w:i/>
      <w:iCs/>
      <w:sz w:val="20"/>
    </w:rPr>
  </w:style>
  <w:style w:type="paragraph" w:styleId="Heading9">
    <w:name w:val="heading 9"/>
    <w:basedOn w:val="Normal"/>
    <w:next w:val="Normal"/>
    <w:qFormat/>
    <w:pPr>
      <w:keepNext/>
      <w:widowControl w:val="0"/>
      <w:autoSpaceDE w:val="0"/>
      <w:autoSpaceDN w:val="0"/>
      <w:ind w:right="-261"/>
      <w:jc w:val="center"/>
      <w:outlineLvl w:val="8"/>
    </w:pPr>
    <w:rPr>
      <w:rFonts w:ascii="Arial Narrow" w:hAnsi="Arial Narrow"/>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lang w:val="en-US"/>
    </w:rPr>
  </w:style>
  <w:style w:type="paragraph" w:customStyle="1" w:styleId="Style3">
    <w:name w:val="Style 3"/>
    <w:basedOn w:val="Normal"/>
    <w:pPr>
      <w:widowControl w:val="0"/>
      <w:tabs>
        <w:tab w:val="left" w:pos="756"/>
      </w:tabs>
      <w:ind w:left="720" w:hanging="360"/>
    </w:pPr>
    <w:rPr>
      <w:noProof/>
      <w:color w:val="000000"/>
      <w:sz w:val="20"/>
    </w:rPr>
  </w:style>
  <w:style w:type="paragraph" w:styleId="BodyText">
    <w:name w:val="Body Text"/>
    <w:basedOn w:val="Normal"/>
    <w:rPr>
      <w:color w:val="800000"/>
      <w:lang w:val="en-US"/>
    </w:rPr>
  </w:style>
  <w:style w:type="paragraph" w:styleId="BodyText2">
    <w:name w:val="Body Text 2"/>
    <w:basedOn w:val="Normal"/>
    <w:pPr>
      <w:jc w:val="both"/>
    </w:pPr>
    <w:rPr>
      <w:color w:val="800000"/>
      <w:lang w:val="en-US"/>
    </w:rPr>
  </w:style>
  <w:style w:type="paragraph" w:styleId="BodyTextIndent">
    <w:name w:val="Body Text Indent"/>
    <w:basedOn w:val="Normal"/>
    <w:pPr>
      <w:tabs>
        <w:tab w:val="left" w:pos="720"/>
      </w:tabs>
      <w:spacing w:before="120"/>
      <w:ind w:left="284"/>
      <w:jc w:val="both"/>
    </w:pPr>
    <w:rPr>
      <w:rFonts w:ascii="Arial" w:hAnsi="Arial" w:cs="Arial"/>
      <w:bCs/>
      <w:sz w:val="20"/>
    </w:rPr>
  </w:style>
  <w:style w:type="paragraph" w:styleId="BodyText3">
    <w:name w:val="Body Text 3"/>
    <w:basedOn w:val="Normal"/>
    <w:pPr>
      <w:tabs>
        <w:tab w:val="left" w:pos="720"/>
      </w:tabs>
      <w:spacing w:before="120"/>
      <w:jc w:val="both"/>
    </w:pPr>
    <w:rPr>
      <w:rFonts w:ascii="Arial" w:hAnsi="Arial" w:cs="Arial"/>
      <w:bCs/>
      <w:sz w:val="20"/>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pPr>
      <w:widowControl w:val="0"/>
      <w:autoSpaceDE w:val="0"/>
      <w:autoSpaceDN w:val="0"/>
      <w:ind w:left="720"/>
      <w:jc w:val="both"/>
    </w:pPr>
    <w:rPr>
      <w:i/>
      <w:iCs/>
      <w:szCs w:val="20"/>
      <w:lang w:val="en-US"/>
    </w:rPr>
  </w:style>
  <w:style w:type="paragraph" w:styleId="BodyTextIndent3">
    <w:name w:val="Body Text Indent 3"/>
    <w:basedOn w:val="Normal"/>
    <w:pPr>
      <w:widowControl w:val="0"/>
      <w:autoSpaceDE w:val="0"/>
      <w:autoSpaceDN w:val="0"/>
      <w:ind w:left="720"/>
      <w:jc w:val="both"/>
    </w:pPr>
    <w:rPr>
      <w:rFonts w:ascii="Arial" w:hAnsi="Arial" w:cs="Arial"/>
      <w:szCs w:val="20"/>
      <w:lang w:val="en-US"/>
    </w:rPr>
  </w:style>
  <w:style w:type="paragraph" w:styleId="NormalWeb">
    <w:name w:val="Normal (Web)"/>
    <w:basedOn w:val="Normal"/>
    <w:pPr>
      <w:spacing w:before="135" w:after="135" w:line="225" w:lineRule="atLeast"/>
    </w:pPr>
    <w:rPr>
      <w:rFonts w:ascii="Verdana" w:eastAsia="Arial Unicode MS" w:hAnsi="Verdana" w:cs="Arial Unicode MS"/>
      <w:color w:val="1F2665"/>
      <w:sz w:val="17"/>
      <w:szCs w:val="17"/>
    </w:rPr>
  </w:style>
  <w:style w:type="character" w:styleId="Strong">
    <w:name w:val="Strong"/>
    <w:qFormat/>
    <w:rPr>
      <w:b/>
      <w:bCs/>
    </w:rPr>
  </w:style>
  <w:style w:type="character" w:customStyle="1" w:styleId="BodyText1">
    <w:name w:val="Body Text1"/>
    <w:semiHidden/>
    <w:rsid w:val="002510CE"/>
    <w:rPr>
      <w:rFonts w:ascii="Arial" w:hAnsi="Arial"/>
      <w:sz w:val="20"/>
    </w:rPr>
  </w:style>
  <w:style w:type="paragraph" w:customStyle="1" w:styleId="Text">
    <w:name w:val="Text"/>
    <w:basedOn w:val="Normal"/>
    <w:link w:val="TextChar"/>
    <w:rsid w:val="002510CE"/>
    <w:pPr>
      <w:spacing w:after="120"/>
    </w:pPr>
    <w:rPr>
      <w:rFonts w:ascii="Arial" w:hAnsi="Arial" w:cs="Arial"/>
      <w:bCs/>
      <w:sz w:val="20"/>
      <w:szCs w:val="20"/>
    </w:rPr>
  </w:style>
  <w:style w:type="character" w:customStyle="1" w:styleId="TextChar">
    <w:name w:val="Text Char"/>
    <w:link w:val="Text"/>
    <w:rsid w:val="002510CE"/>
    <w:rPr>
      <w:rFonts w:ascii="Arial" w:hAnsi="Arial" w:cs="Arial"/>
      <w:bCs/>
      <w:lang w:val="en-AU" w:eastAsia="en-US" w:bidi="ar-SA"/>
    </w:rPr>
  </w:style>
  <w:style w:type="paragraph" w:styleId="BalloonText">
    <w:name w:val="Balloon Text"/>
    <w:basedOn w:val="Normal"/>
    <w:semiHidden/>
    <w:rsid w:val="00355899"/>
    <w:rPr>
      <w:rFonts w:ascii="Tahoma" w:hAnsi="Tahoma" w:cs="Tahoma"/>
      <w:sz w:val="16"/>
      <w:szCs w:val="16"/>
    </w:rPr>
  </w:style>
  <w:style w:type="paragraph" w:customStyle="1" w:styleId="para1">
    <w:name w:val="para1"/>
    <w:basedOn w:val="Normal"/>
    <w:rsid w:val="00A503E2"/>
    <w:pPr>
      <w:tabs>
        <w:tab w:val="left" w:pos="1134"/>
      </w:tabs>
      <w:spacing w:after="240"/>
      <w:ind w:left="1135" w:hanging="284"/>
      <w:jc w:val="both"/>
    </w:pPr>
    <w:rPr>
      <w:rFonts w:ascii="Arial" w:hAnsi="Arial"/>
      <w:sz w:val="20"/>
      <w:szCs w:val="20"/>
    </w:rPr>
  </w:style>
  <w:style w:type="paragraph" w:customStyle="1" w:styleId="TextBullet">
    <w:name w:val="Text + Bullet"/>
    <w:basedOn w:val="ListBullet"/>
    <w:rsid w:val="00A00B49"/>
    <w:rPr>
      <w:rFonts w:ascii="Arial" w:hAnsi="Arial"/>
      <w:sz w:val="20"/>
    </w:rPr>
  </w:style>
  <w:style w:type="paragraph" w:styleId="ListBullet">
    <w:name w:val="List Bullet"/>
    <w:basedOn w:val="Normal"/>
    <w:semiHidden/>
    <w:rsid w:val="00A00B49"/>
    <w:pPr>
      <w:numPr>
        <w:numId w:val="12"/>
      </w:numPr>
    </w:pPr>
  </w:style>
  <w:style w:type="paragraph" w:styleId="ListParagraph">
    <w:name w:val="List Paragraph"/>
    <w:basedOn w:val="Normal"/>
    <w:uiPriority w:val="34"/>
    <w:qFormat/>
    <w:rsid w:val="00C63927"/>
    <w:pPr>
      <w:ind w:left="720"/>
    </w:pPr>
  </w:style>
  <w:style w:type="character" w:styleId="CommentReference">
    <w:name w:val="annotation reference"/>
    <w:basedOn w:val="DefaultParagraphFont"/>
    <w:rsid w:val="001312FE"/>
    <w:rPr>
      <w:sz w:val="16"/>
      <w:szCs w:val="16"/>
    </w:rPr>
  </w:style>
  <w:style w:type="paragraph" w:styleId="CommentText">
    <w:name w:val="annotation text"/>
    <w:basedOn w:val="Normal"/>
    <w:link w:val="CommentTextChar"/>
    <w:rsid w:val="001312FE"/>
    <w:rPr>
      <w:sz w:val="20"/>
      <w:szCs w:val="20"/>
    </w:rPr>
  </w:style>
  <w:style w:type="character" w:customStyle="1" w:styleId="CommentTextChar">
    <w:name w:val="Comment Text Char"/>
    <w:basedOn w:val="DefaultParagraphFont"/>
    <w:link w:val="CommentText"/>
    <w:rsid w:val="001312FE"/>
    <w:rPr>
      <w:lang w:eastAsia="en-US"/>
    </w:rPr>
  </w:style>
  <w:style w:type="paragraph" w:styleId="CommentSubject">
    <w:name w:val="annotation subject"/>
    <w:basedOn w:val="CommentText"/>
    <w:next w:val="CommentText"/>
    <w:link w:val="CommentSubjectChar"/>
    <w:rsid w:val="001312FE"/>
    <w:rPr>
      <w:b/>
      <w:bCs/>
    </w:rPr>
  </w:style>
  <w:style w:type="character" w:customStyle="1" w:styleId="CommentSubjectChar">
    <w:name w:val="Comment Subject Char"/>
    <w:basedOn w:val="CommentTextChar"/>
    <w:link w:val="CommentSubject"/>
    <w:rsid w:val="001312FE"/>
    <w:rPr>
      <w:b/>
      <w:bCs/>
      <w:lang w:eastAsia="en-US"/>
    </w:rPr>
  </w:style>
  <w:style w:type="character" w:styleId="PlaceholderText">
    <w:name w:val="Placeholder Text"/>
    <w:basedOn w:val="DefaultParagraphFont"/>
    <w:uiPriority w:val="99"/>
    <w:semiHidden/>
    <w:rsid w:val="007F757D"/>
    <w:rPr>
      <w:color w:val="808080"/>
    </w:rPr>
  </w:style>
  <w:style w:type="character" w:styleId="Emphasis">
    <w:name w:val="Emphasis"/>
    <w:basedOn w:val="DefaultParagraphFont"/>
    <w:uiPriority w:val="20"/>
    <w:qFormat/>
    <w:rsid w:val="00AE30EF"/>
    <w:rPr>
      <w:i/>
      <w:iCs/>
    </w:rPr>
  </w:style>
  <w:style w:type="character" w:styleId="UnresolvedMention">
    <w:name w:val="Unresolved Mention"/>
    <w:basedOn w:val="DefaultParagraphFont"/>
    <w:uiPriority w:val="99"/>
    <w:semiHidden/>
    <w:unhideWhenUsed/>
    <w:rsid w:val="009830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5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ccma.vic.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ccma.vic.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EAFB57473D44FA89557B94705BEA04"/>
        <w:category>
          <w:name w:val="General"/>
          <w:gallery w:val="placeholder"/>
        </w:category>
        <w:types>
          <w:type w:val="bbPlcHdr"/>
        </w:types>
        <w:behaviors>
          <w:behavior w:val="content"/>
        </w:behaviors>
        <w:guid w:val="{E1EFB78A-70C9-40E2-93E0-76A1D1AA36A2}"/>
      </w:docPartPr>
      <w:docPartBody>
        <w:p w:rsidR="00511BFF" w:rsidRDefault="00511BFF">
          <w:r w:rsidRPr="008A5769">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BFF"/>
    <w:rsid w:val="00446133"/>
    <w:rsid w:val="00511BFF"/>
    <w:rsid w:val="007D1536"/>
    <w:rsid w:val="009A1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BBD2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B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x0038_020ID xmlns="0d88fa3c-98f1-4328-b056-af5632077f09" xsi:nil="true"/>
    <Document_x0020_Author xmlns="0d88fa3c-98f1-4328-b056-af5632077f09">Trephina Marek</Document_x0020_Author>
    <_dlc_DocId xmlns="0d88fa3c-98f1-4328-b056-af5632077f09">NCCMA-94-118</_dlc_DocId>
    <_dlc_DocIdUrl xmlns="0d88fa3c-98f1-4328-b056-af5632077f09">
      <Url>http://sharepoint/corpserv/hr/_layouts/DocIdRedir.aspx?ID=NCCMA-94-118</Url>
      <Description>NCCMA-94-118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sition Description Document" ma:contentTypeID="0x01010072330C0793454641A91E063D3E825E927500E08A824A20909D45AF14A181A3113DA5" ma:contentTypeVersion="2" ma:contentTypeDescription="" ma:contentTypeScope="" ma:versionID="d23bd428fb2555039052373bdb4e0741">
  <xsd:schema xmlns:xsd="http://www.w3.org/2001/XMLSchema" xmlns:xs="http://www.w3.org/2001/XMLSchema" xmlns:p="http://schemas.microsoft.com/office/2006/metadata/properties" xmlns:ns2="0d88fa3c-98f1-4328-b056-af5632077f09" targetNamespace="http://schemas.microsoft.com/office/2006/metadata/properties" ma:root="true" ma:fieldsID="a236a97262eb6cb2897a52eae0d47457" ns2:_="">
    <xsd:import namespace="0d88fa3c-98f1-4328-b056-af5632077f09"/>
    <xsd:element name="properties">
      <xsd:complexType>
        <xsd:sequence>
          <xsd:element name="documentManagement">
            <xsd:complexType>
              <xsd:all>
                <xsd:element ref="ns2:_dlc_DocId" minOccurs="0"/>
                <xsd:element ref="ns2:_dlc_DocIdUrl" minOccurs="0"/>
                <xsd:element ref="ns2:_dlc_DocIdPersistId" minOccurs="0"/>
                <xsd:element ref="ns2:Document_x0020_Author" minOccurs="0"/>
                <xsd:element ref="ns2:_x0038_020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uthor" ma:index="11"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12" nillable="true" ma:displayName="8020ID" ma:description="80-20 ID - Historical use only" ma:internalName="_x0038_020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8567BA-73D3-4AE7-B6A5-847BBD4263EB}">
  <ds:schemaRefs>
    <ds:schemaRef ds:uri="http://schemas.microsoft.com/sharepoint/v3/contenttype/forms"/>
  </ds:schemaRefs>
</ds:datastoreItem>
</file>

<file path=customXml/itemProps2.xml><?xml version="1.0" encoding="utf-8"?>
<ds:datastoreItem xmlns:ds="http://schemas.openxmlformats.org/officeDocument/2006/customXml" ds:itemID="{96F42D36-A10A-4DAD-A76F-E4E5D00F270C}">
  <ds:schemaRefs>
    <ds:schemaRef ds:uri="http://schemas.microsoft.com/office/2006/metadata/customXsn"/>
  </ds:schemaRefs>
</ds:datastoreItem>
</file>

<file path=customXml/itemProps3.xml><?xml version="1.0" encoding="utf-8"?>
<ds:datastoreItem xmlns:ds="http://schemas.openxmlformats.org/officeDocument/2006/customXml" ds:itemID="{9BA2C3D8-8DBE-43AB-808C-4637E5766C6F}">
  <ds:schemaRefs>
    <ds:schemaRef ds:uri="0d88fa3c-98f1-4328-b056-af5632077f0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3BC6CAEC-0BB6-4A38-9CAB-70821523E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C889D1-EE7F-4576-8931-E09F7EA530B0}">
  <ds:schemaRefs>
    <ds:schemaRef ds:uri="http://schemas.microsoft.com/office/2006/metadata/longProperties"/>
  </ds:schemaRefs>
</ds:datastoreItem>
</file>

<file path=customXml/itemProps6.xml><?xml version="1.0" encoding="utf-8"?>
<ds:datastoreItem xmlns:ds="http://schemas.openxmlformats.org/officeDocument/2006/customXml" ds:itemID="{427BC1BE-9D19-4D54-B74D-E0F10A0B68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Officer</vt:lpstr>
    </vt:vector>
  </TitlesOfParts>
  <Company>North Central Catchment Mangement Authority</Company>
  <LinksUpToDate>false</LinksUpToDate>
  <CharactersWithSpaces>13927</CharactersWithSpaces>
  <SharedDoc>false</SharedDoc>
  <HLinks>
    <vt:vector size="12" baseType="variant">
      <vt:variant>
        <vt:i4>1376315</vt:i4>
      </vt:variant>
      <vt:variant>
        <vt:i4>6</vt:i4>
      </vt:variant>
      <vt:variant>
        <vt:i4>0</vt:i4>
      </vt:variant>
      <vt:variant>
        <vt:i4>5</vt:i4>
      </vt:variant>
      <vt:variant>
        <vt:lpwstr>mailto:hrmanager@nccma.vic.gov.au</vt:lpwstr>
      </vt:variant>
      <vt:variant>
        <vt:lpwstr/>
      </vt:variant>
      <vt:variant>
        <vt:i4>851971</vt:i4>
      </vt:variant>
      <vt:variant>
        <vt:i4>3</vt:i4>
      </vt:variant>
      <vt:variant>
        <vt:i4>0</vt:i4>
      </vt:variant>
      <vt:variant>
        <vt:i4>5</vt:i4>
      </vt:variant>
      <vt:variant>
        <vt:lpwstr>http://www.nccma.vic.gov.au/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Officer</dc:title>
  <dc:subject>Cultural Water</dc:subject>
  <dc:creator>Trephina Marek</dc:creator>
  <cp:lastModifiedBy>Anthony Radford</cp:lastModifiedBy>
  <cp:revision>2</cp:revision>
  <cp:lastPrinted>2016-12-16T00:13:00Z</cp:lastPrinted>
  <dcterms:created xsi:type="dcterms:W3CDTF">2018-08-29T23:47:00Z</dcterms:created>
  <dcterms:modified xsi:type="dcterms:W3CDTF">2018-08-29T23:47:00Z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NCCMA-94-97</vt:lpwstr>
  </property>
  <property fmtid="{D5CDD505-2E9C-101B-9397-08002B2CF9AE}" pid="3" name="_dlc_DocIdItemGuid">
    <vt:lpwstr>87f496be-ac1d-4627-a148-880bfe9477c2</vt:lpwstr>
  </property>
  <property fmtid="{D5CDD505-2E9C-101B-9397-08002B2CF9AE}" pid="4" name="_dlc_DocIdUrl">
    <vt:lpwstr>http://sharepoint/corpserv/hr/_layouts/DocIdRedir.aspx?ID=NCCMA-94-97, NCCMA-94-97</vt:lpwstr>
  </property>
  <property fmtid="{D5CDD505-2E9C-101B-9397-08002B2CF9AE}" pid="5" name="display_urn:schemas-microsoft-com:office:office#Editor">
    <vt:lpwstr>Gretel Bowman-Farr</vt:lpwstr>
  </property>
  <property fmtid="{D5CDD505-2E9C-101B-9397-08002B2CF9AE}" pid="6" name="display_urn:schemas-microsoft-com:office:office#Author">
    <vt:lpwstr>Gretel Bowman-Farr</vt:lpwstr>
  </property>
  <property fmtid="{D5CDD505-2E9C-101B-9397-08002B2CF9AE}" pid="7" name="ContentTypeId">
    <vt:lpwstr>0x01010072330C0793454641A91E063D3E825E927500E08A824A20909D45AF14A181A3113DA5</vt:lpwstr>
  </property>
  <property fmtid="{D5CDD505-2E9C-101B-9397-08002B2CF9AE}" pid="8" name="80-20 Document Category">
    <vt:lpwstr>Internal Controls Document</vt:lpwstr>
  </property>
  <property fmtid="{D5CDD505-2E9C-101B-9397-08002B2CF9AE}" pid="9" name="Administration Document Type">
    <vt:lpwstr>Worksheet</vt:lpwstr>
  </property>
  <property fmtid="{D5CDD505-2E9C-101B-9397-08002B2CF9AE}" pid="10" name="Financial Year">
    <vt:lpwstr>2014-15</vt:lpwstr>
  </property>
  <property fmtid="{D5CDD505-2E9C-101B-9397-08002B2CF9AE}" pid="11" name="Business Unit">
    <vt:lpwstr/>
  </property>
  <property fmtid="{D5CDD505-2E9C-101B-9397-08002B2CF9AE}" pid="12" name="Policy and Procedure Number">
    <vt:lpwstr/>
  </property>
  <property fmtid="{D5CDD505-2E9C-101B-9397-08002B2CF9AE}" pid="13" name="Internal Control Category">
    <vt:lpwstr/>
  </property>
  <property fmtid="{D5CDD505-2E9C-101B-9397-08002B2CF9AE}" pid="14" name="Order">
    <vt:r8>11800</vt:r8>
  </property>
</Properties>
</file>